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83" w:type="pct"/>
        <w:tblLayout w:type="fixed"/>
        <w:tblCellMar>
          <w:top w:w="15" w:type="dxa"/>
          <w:left w:w="70" w:type="dxa"/>
          <w:bottom w:w="15" w:type="dxa"/>
          <w:right w:w="70" w:type="dxa"/>
        </w:tblCellMar>
        <w:tblLook w:val="04A0" w:firstRow="1" w:lastRow="0" w:firstColumn="1" w:lastColumn="0" w:noHBand="0" w:noVBand="1"/>
      </w:tblPr>
      <w:tblGrid>
        <w:gridCol w:w="1556"/>
        <w:gridCol w:w="1416"/>
        <w:gridCol w:w="2253"/>
        <w:gridCol w:w="2004"/>
        <w:gridCol w:w="997"/>
        <w:gridCol w:w="1130"/>
      </w:tblGrid>
      <w:tr w:rsidR="00623438" w:rsidRPr="00623438" w:rsidTr="00831E58">
        <w:trPr>
          <w:trHeight w:val="408"/>
        </w:trPr>
        <w:tc>
          <w:tcPr>
            <w:tcW w:w="5000" w:type="pct"/>
            <w:gridSpan w:val="6"/>
            <w:vMerge w:val="restart"/>
            <w:shd w:val="clear" w:color="000000" w:fill="D9E1F2"/>
            <w:noWrap/>
            <w:hideMark/>
          </w:tcPr>
          <w:p w:rsidR="00623438" w:rsidRPr="00623438" w:rsidRDefault="00623438" w:rsidP="00623438">
            <w:pPr>
              <w:spacing w:after="0" w:line="240" w:lineRule="auto"/>
              <w:rPr>
                <w:rFonts w:ascii="Calibri" w:eastAsia="Times New Roman" w:hAnsi="Calibri" w:cs="Calibri"/>
                <w:b/>
                <w:bCs/>
                <w:color w:val="00B0F0"/>
                <w:sz w:val="28"/>
                <w:szCs w:val="28"/>
                <w:lang w:eastAsia="fi-FI"/>
              </w:rPr>
            </w:pPr>
            <w:r w:rsidRPr="00623438">
              <w:rPr>
                <w:rFonts w:ascii="Calibri" w:eastAsia="Times New Roman" w:hAnsi="Calibri" w:cs="Calibri"/>
                <w:b/>
                <w:bCs/>
                <w:color w:val="00B0F0"/>
                <w:sz w:val="28"/>
                <w:szCs w:val="28"/>
                <w:lang w:eastAsia="fi-FI"/>
              </w:rPr>
              <w:t>Koronainnovaatioita muualta Suomesta</w:t>
            </w:r>
          </w:p>
        </w:tc>
      </w:tr>
      <w:tr w:rsidR="00623438" w:rsidRPr="00623438" w:rsidTr="00831E58">
        <w:trPr>
          <w:trHeight w:val="510"/>
        </w:trPr>
        <w:tc>
          <w:tcPr>
            <w:tcW w:w="5000" w:type="pct"/>
            <w:gridSpan w:val="6"/>
            <w:vMerge/>
            <w:vAlign w:val="center"/>
            <w:hideMark/>
          </w:tcPr>
          <w:p w:rsidR="00623438" w:rsidRPr="00623438" w:rsidRDefault="00623438" w:rsidP="00623438">
            <w:pPr>
              <w:spacing w:after="0" w:line="240" w:lineRule="auto"/>
              <w:rPr>
                <w:rFonts w:ascii="Calibri" w:eastAsia="Times New Roman" w:hAnsi="Calibri" w:cs="Calibri"/>
                <w:b/>
                <w:bCs/>
                <w:color w:val="00B0F0"/>
                <w:sz w:val="28"/>
                <w:szCs w:val="28"/>
                <w:lang w:eastAsia="fi-FI"/>
              </w:rPr>
            </w:pPr>
          </w:p>
        </w:tc>
        <w:bookmarkStart w:id="0" w:name="_GoBack"/>
        <w:bookmarkEnd w:id="0"/>
      </w:tr>
      <w:tr w:rsidR="00BB766C" w:rsidRPr="00623438" w:rsidTr="00831E58">
        <w:trPr>
          <w:trHeight w:val="525"/>
        </w:trPr>
        <w:tc>
          <w:tcPr>
            <w:tcW w:w="831" w:type="pct"/>
            <w:shd w:val="clear" w:color="000000" w:fill="92D050"/>
            <w:noWrap/>
            <w:vAlign w:val="bottom"/>
            <w:hideMark/>
          </w:tcPr>
          <w:p w:rsidR="00623438" w:rsidRPr="00623438" w:rsidRDefault="00623438" w:rsidP="00623438">
            <w:pPr>
              <w:spacing w:after="0" w:line="240" w:lineRule="auto"/>
              <w:rPr>
                <w:rFonts w:ascii="Calibri" w:eastAsia="Times New Roman" w:hAnsi="Calibri" w:cs="Calibri"/>
                <w:b/>
                <w:bCs/>
                <w:color w:val="000000"/>
                <w:sz w:val="20"/>
                <w:szCs w:val="20"/>
                <w:lang w:eastAsia="fi-FI"/>
              </w:rPr>
            </w:pPr>
            <w:r w:rsidRPr="00623438">
              <w:rPr>
                <w:rFonts w:ascii="Calibri" w:eastAsia="Times New Roman" w:hAnsi="Calibri" w:cs="Calibri"/>
                <w:b/>
                <w:bCs/>
                <w:color w:val="000000"/>
                <w:sz w:val="20"/>
                <w:szCs w:val="20"/>
                <w:lang w:eastAsia="fi-FI"/>
              </w:rPr>
              <w:t>Yritys</w:t>
            </w:r>
          </w:p>
        </w:tc>
        <w:tc>
          <w:tcPr>
            <w:tcW w:w="757" w:type="pct"/>
            <w:shd w:val="clear" w:color="000000" w:fill="92D050"/>
            <w:noWrap/>
            <w:vAlign w:val="bottom"/>
            <w:hideMark/>
          </w:tcPr>
          <w:p w:rsidR="00623438" w:rsidRPr="00623438" w:rsidRDefault="00623438" w:rsidP="00623438">
            <w:pPr>
              <w:spacing w:after="0" w:line="240" w:lineRule="auto"/>
              <w:rPr>
                <w:rFonts w:ascii="Calibri" w:eastAsia="Times New Roman" w:hAnsi="Calibri" w:cs="Calibri"/>
                <w:b/>
                <w:bCs/>
                <w:color w:val="000000"/>
                <w:sz w:val="20"/>
                <w:szCs w:val="20"/>
                <w:lang w:eastAsia="fi-FI"/>
              </w:rPr>
            </w:pPr>
            <w:r w:rsidRPr="00623438">
              <w:rPr>
                <w:rFonts w:ascii="Calibri" w:eastAsia="Times New Roman" w:hAnsi="Calibri" w:cs="Calibri"/>
                <w:b/>
                <w:bCs/>
                <w:color w:val="000000"/>
                <w:sz w:val="20"/>
                <w:szCs w:val="20"/>
                <w:lang w:eastAsia="fi-FI"/>
              </w:rPr>
              <w:t>Uusi idea / innovaatio</w:t>
            </w:r>
          </w:p>
        </w:tc>
        <w:tc>
          <w:tcPr>
            <w:tcW w:w="2275" w:type="pct"/>
            <w:gridSpan w:val="2"/>
            <w:shd w:val="clear" w:color="000000" w:fill="92D050"/>
            <w:noWrap/>
            <w:vAlign w:val="bottom"/>
            <w:hideMark/>
          </w:tcPr>
          <w:p w:rsidR="00623438" w:rsidRPr="00623438" w:rsidRDefault="00623438" w:rsidP="00623438">
            <w:pPr>
              <w:spacing w:after="0" w:line="240" w:lineRule="auto"/>
              <w:rPr>
                <w:rFonts w:ascii="Calibri" w:eastAsia="Times New Roman" w:hAnsi="Calibri" w:cs="Calibri"/>
                <w:b/>
                <w:bCs/>
                <w:color w:val="000000"/>
                <w:sz w:val="20"/>
                <w:szCs w:val="20"/>
                <w:lang w:eastAsia="fi-FI"/>
              </w:rPr>
            </w:pPr>
            <w:r w:rsidRPr="00623438">
              <w:rPr>
                <w:rFonts w:ascii="Calibri" w:eastAsia="Times New Roman" w:hAnsi="Calibri" w:cs="Calibri"/>
                <w:b/>
                <w:bCs/>
                <w:color w:val="000000"/>
                <w:sz w:val="20"/>
                <w:szCs w:val="20"/>
                <w:lang w:eastAsia="fi-FI"/>
              </w:rPr>
              <w:t>Toiminta-ajatus</w:t>
            </w:r>
          </w:p>
        </w:tc>
        <w:tc>
          <w:tcPr>
            <w:tcW w:w="533" w:type="pct"/>
            <w:shd w:val="clear" w:color="000000" w:fill="92D050"/>
            <w:noWrap/>
            <w:vAlign w:val="bottom"/>
            <w:hideMark/>
          </w:tcPr>
          <w:p w:rsidR="00623438" w:rsidRPr="00623438" w:rsidRDefault="00623438" w:rsidP="00623438">
            <w:pPr>
              <w:spacing w:after="0" w:line="240" w:lineRule="auto"/>
              <w:rPr>
                <w:rFonts w:ascii="Calibri" w:eastAsia="Times New Roman" w:hAnsi="Calibri" w:cs="Calibri"/>
                <w:b/>
                <w:bCs/>
                <w:color w:val="000000"/>
                <w:sz w:val="20"/>
                <w:szCs w:val="20"/>
                <w:lang w:eastAsia="fi-FI"/>
              </w:rPr>
            </w:pPr>
            <w:r w:rsidRPr="00623438">
              <w:rPr>
                <w:rFonts w:ascii="Calibri" w:eastAsia="Times New Roman" w:hAnsi="Calibri" w:cs="Calibri"/>
                <w:b/>
                <w:bCs/>
                <w:color w:val="000000"/>
                <w:sz w:val="20"/>
                <w:szCs w:val="20"/>
                <w:lang w:eastAsia="fi-FI"/>
              </w:rPr>
              <w:t>Julkaistu</w:t>
            </w:r>
          </w:p>
        </w:tc>
        <w:tc>
          <w:tcPr>
            <w:tcW w:w="604" w:type="pct"/>
            <w:shd w:val="clear" w:color="000000" w:fill="92D050"/>
            <w:noWrap/>
            <w:vAlign w:val="bottom"/>
            <w:hideMark/>
          </w:tcPr>
          <w:p w:rsidR="00623438" w:rsidRPr="00623438" w:rsidRDefault="00623438" w:rsidP="00623438">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b/>
                <w:bCs/>
                <w:color w:val="000000"/>
                <w:sz w:val="20"/>
                <w:szCs w:val="20"/>
                <w:lang w:eastAsia="fi-FI"/>
              </w:rPr>
              <w:t>Lisätietoja:</w:t>
            </w:r>
            <w:r w:rsidRPr="00623438">
              <w:rPr>
                <w:rFonts w:ascii="Calibri" w:eastAsia="Times New Roman" w:hAnsi="Calibri" w:cs="Calibri"/>
                <w:color w:val="000000"/>
                <w:sz w:val="20"/>
                <w:szCs w:val="20"/>
                <w:lang w:eastAsia="fi-FI"/>
              </w:rPr>
              <w:t xml:space="preserve"> </w:t>
            </w:r>
          </w:p>
        </w:tc>
      </w:tr>
      <w:tr w:rsidR="003D4C55" w:rsidRPr="00623438" w:rsidTr="00831E58">
        <w:trPr>
          <w:trHeight w:val="525"/>
        </w:trPr>
        <w:tc>
          <w:tcPr>
            <w:tcW w:w="831" w:type="pct"/>
            <w:shd w:val="clear" w:color="000000" w:fill="FFC000"/>
            <w:noWrap/>
            <w:vAlign w:val="bottom"/>
            <w:hideMark/>
          </w:tcPr>
          <w:p w:rsidR="00623438" w:rsidRPr="00623438" w:rsidRDefault="00623438" w:rsidP="00623438">
            <w:pPr>
              <w:spacing w:after="0" w:line="240" w:lineRule="auto"/>
              <w:rPr>
                <w:rFonts w:ascii="Calibri" w:eastAsia="Times New Roman" w:hAnsi="Calibri" w:cs="Calibri"/>
                <w:b/>
                <w:bCs/>
                <w:sz w:val="20"/>
                <w:szCs w:val="20"/>
                <w:lang w:eastAsia="fi-FI"/>
              </w:rPr>
            </w:pPr>
            <w:r w:rsidRPr="00623438">
              <w:rPr>
                <w:rFonts w:ascii="Calibri" w:eastAsia="Times New Roman" w:hAnsi="Calibri" w:cs="Calibri"/>
                <w:b/>
                <w:bCs/>
                <w:sz w:val="20"/>
                <w:szCs w:val="20"/>
                <w:lang w:eastAsia="fi-FI"/>
              </w:rPr>
              <w:t>Terveys</w:t>
            </w:r>
            <w:r w:rsidR="003D4C55">
              <w:rPr>
                <w:rFonts w:ascii="Calibri" w:eastAsia="Times New Roman" w:hAnsi="Calibri" w:cs="Calibri"/>
                <w:b/>
                <w:bCs/>
                <w:sz w:val="20"/>
                <w:szCs w:val="20"/>
                <w:lang w:eastAsia="fi-FI"/>
              </w:rPr>
              <w:t>-</w:t>
            </w:r>
            <w:r w:rsidRPr="00623438">
              <w:rPr>
                <w:rFonts w:ascii="Calibri" w:eastAsia="Times New Roman" w:hAnsi="Calibri" w:cs="Calibri"/>
                <w:b/>
                <w:bCs/>
                <w:sz w:val="20"/>
                <w:szCs w:val="20"/>
                <w:lang w:eastAsia="fi-FI"/>
              </w:rPr>
              <w:t>turvallisuus</w:t>
            </w:r>
          </w:p>
        </w:tc>
        <w:tc>
          <w:tcPr>
            <w:tcW w:w="757" w:type="pct"/>
            <w:shd w:val="clear" w:color="000000" w:fill="FFC000"/>
            <w:noWrap/>
            <w:vAlign w:val="bottom"/>
            <w:hideMark/>
          </w:tcPr>
          <w:p w:rsidR="00623438" w:rsidRPr="00623438" w:rsidRDefault="00623438" w:rsidP="00623438">
            <w:pPr>
              <w:spacing w:after="0" w:line="240" w:lineRule="auto"/>
              <w:rPr>
                <w:rFonts w:ascii="Calibri" w:eastAsia="Times New Roman" w:hAnsi="Calibri" w:cs="Calibri"/>
                <w:b/>
                <w:bCs/>
                <w:sz w:val="20"/>
                <w:szCs w:val="20"/>
                <w:lang w:eastAsia="fi-FI"/>
              </w:rPr>
            </w:pPr>
          </w:p>
        </w:tc>
        <w:tc>
          <w:tcPr>
            <w:tcW w:w="1204" w:type="pct"/>
            <w:shd w:val="clear" w:color="000000" w:fill="FFC000"/>
            <w:vAlign w:val="bottom"/>
            <w:hideMark/>
          </w:tcPr>
          <w:p w:rsidR="00623438" w:rsidRPr="00623438" w:rsidRDefault="00623438" w:rsidP="00623438">
            <w:pPr>
              <w:spacing w:after="0" w:line="240" w:lineRule="auto"/>
              <w:rPr>
                <w:rFonts w:ascii="Times New Roman" w:eastAsia="Times New Roman" w:hAnsi="Times New Roman" w:cs="Times New Roman"/>
                <w:sz w:val="20"/>
                <w:szCs w:val="20"/>
                <w:lang w:eastAsia="fi-FI"/>
              </w:rPr>
            </w:pPr>
          </w:p>
        </w:tc>
        <w:tc>
          <w:tcPr>
            <w:tcW w:w="1604" w:type="pct"/>
            <w:gridSpan w:val="2"/>
            <w:shd w:val="clear" w:color="000000" w:fill="FFC000"/>
            <w:noWrap/>
            <w:vAlign w:val="bottom"/>
            <w:hideMark/>
          </w:tcPr>
          <w:p w:rsidR="00623438" w:rsidRPr="00623438" w:rsidRDefault="00623438" w:rsidP="00623438">
            <w:pPr>
              <w:spacing w:after="0" w:line="240" w:lineRule="auto"/>
              <w:rPr>
                <w:rFonts w:ascii="Times New Roman" w:eastAsia="Times New Roman" w:hAnsi="Times New Roman" w:cs="Times New Roman"/>
                <w:sz w:val="20"/>
                <w:szCs w:val="20"/>
                <w:lang w:eastAsia="fi-FI"/>
              </w:rPr>
            </w:pPr>
          </w:p>
        </w:tc>
        <w:tc>
          <w:tcPr>
            <w:tcW w:w="604" w:type="pct"/>
            <w:shd w:val="clear" w:color="000000" w:fill="FFC000"/>
            <w:noWrap/>
            <w:vAlign w:val="bottom"/>
            <w:hideMark/>
          </w:tcPr>
          <w:p w:rsidR="00623438" w:rsidRPr="00623438" w:rsidRDefault="00623438" w:rsidP="00623438">
            <w:pPr>
              <w:spacing w:after="0" w:line="240" w:lineRule="auto"/>
              <w:rPr>
                <w:rFonts w:ascii="Times New Roman" w:eastAsia="Times New Roman" w:hAnsi="Times New Roman" w:cs="Times New Roman"/>
                <w:sz w:val="20"/>
                <w:szCs w:val="20"/>
                <w:lang w:eastAsia="fi-FI"/>
              </w:rPr>
            </w:pPr>
          </w:p>
        </w:tc>
      </w:tr>
      <w:tr w:rsidR="00BB766C" w:rsidRPr="00623438" w:rsidTr="00831E58">
        <w:trPr>
          <w:trHeight w:val="1065"/>
        </w:trPr>
        <w:tc>
          <w:tcPr>
            <w:tcW w:w="831" w:type="pct"/>
            <w:noWrap/>
            <w:hideMark/>
          </w:tcPr>
          <w:p w:rsidR="00623438" w:rsidRPr="00623438" w:rsidRDefault="00623438" w:rsidP="001842EA">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Fortum</w:t>
            </w:r>
          </w:p>
        </w:tc>
        <w:tc>
          <w:tcPr>
            <w:tcW w:w="757" w:type="pct"/>
            <w:noWrap/>
            <w:hideMark/>
          </w:tcPr>
          <w:p w:rsidR="00623438" w:rsidRPr="00623438" w:rsidRDefault="00623438" w:rsidP="001842EA">
            <w:pPr>
              <w:spacing w:after="0" w:line="240" w:lineRule="auto"/>
              <w:rPr>
                <w:rFonts w:ascii="Calibri" w:eastAsia="Times New Roman" w:hAnsi="Calibri" w:cs="Calibri"/>
                <w:color w:val="0070C0"/>
                <w:sz w:val="20"/>
                <w:szCs w:val="20"/>
                <w:lang w:eastAsia="fi-FI"/>
              </w:rPr>
            </w:pPr>
            <w:proofErr w:type="spellStart"/>
            <w:r w:rsidRPr="00623438">
              <w:rPr>
                <w:rFonts w:ascii="Calibri" w:eastAsia="Times New Roman" w:hAnsi="Calibri" w:cs="Calibri"/>
                <w:color w:val="0070C0"/>
                <w:sz w:val="20"/>
                <w:szCs w:val="20"/>
                <w:lang w:eastAsia="fi-FI"/>
              </w:rPr>
              <w:t>Hands-free</w:t>
            </w:r>
            <w:proofErr w:type="spellEnd"/>
            <w:r w:rsidRPr="00623438">
              <w:rPr>
                <w:rFonts w:ascii="Calibri" w:eastAsia="Times New Roman" w:hAnsi="Calibri" w:cs="Calibri"/>
                <w:color w:val="0070C0"/>
                <w:sz w:val="20"/>
                <w:szCs w:val="20"/>
                <w:lang w:eastAsia="fi-FI"/>
              </w:rPr>
              <w:t xml:space="preserve"> </w:t>
            </w:r>
            <w:proofErr w:type="spellStart"/>
            <w:r w:rsidRPr="00623438">
              <w:rPr>
                <w:rFonts w:ascii="Calibri" w:eastAsia="Times New Roman" w:hAnsi="Calibri" w:cs="Calibri"/>
                <w:color w:val="0070C0"/>
                <w:sz w:val="20"/>
                <w:szCs w:val="20"/>
                <w:lang w:eastAsia="fi-FI"/>
              </w:rPr>
              <w:t>handle</w:t>
            </w:r>
            <w:proofErr w:type="spellEnd"/>
          </w:p>
        </w:tc>
        <w:tc>
          <w:tcPr>
            <w:tcW w:w="2275" w:type="pct"/>
            <w:gridSpan w:val="2"/>
            <w:hideMark/>
          </w:tcPr>
          <w:p w:rsidR="00623438" w:rsidRPr="00623438" w:rsidRDefault="00623438" w:rsidP="001842EA">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 xml:space="preserve">Fiskars Groupin kanssa yhteistyössä kehitetty käsivapaa kahva, jonka avulla voi avata oven. Oven kahvan täydennysosa on tehty kierrätetystä muovista. Kahva vähentää käsikontaktia ovien pinnoilla. </w:t>
            </w:r>
          </w:p>
        </w:tc>
        <w:tc>
          <w:tcPr>
            <w:tcW w:w="533" w:type="pct"/>
            <w:noWrap/>
            <w:hideMark/>
          </w:tcPr>
          <w:p w:rsidR="00623438" w:rsidRPr="00623438" w:rsidRDefault="00623438" w:rsidP="001842EA">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huhtikuu 2020</w:t>
            </w:r>
          </w:p>
        </w:tc>
        <w:tc>
          <w:tcPr>
            <w:tcW w:w="604" w:type="pct"/>
            <w:hideMark/>
          </w:tcPr>
          <w:p w:rsidR="00A11CCB" w:rsidRDefault="00A11CCB" w:rsidP="001842EA">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420370" cy="420370"/>
                  <wp:effectExtent l="0" t="0" r="0" b="0"/>
                  <wp:docPr id="1" name="Graphic 1" descr="Open fold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folder">
                            <a:hlinkClick r:id="rId5"/>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A11CCB" w:rsidRDefault="00A11CCB" w:rsidP="001842EA">
            <w:pPr>
              <w:spacing w:after="0" w:line="240" w:lineRule="auto"/>
              <w:rPr>
                <w:rFonts w:ascii="Calibri" w:eastAsia="Times New Roman" w:hAnsi="Calibri" w:cs="Calibri"/>
                <w:color w:val="0070C0"/>
                <w:sz w:val="20"/>
                <w:szCs w:val="20"/>
                <w:u w:val="single"/>
                <w:lang w:eastAsia="fi-FI"/>
              </w:rPr>
            </w:pPr>
          </w:p>
          <w:p w:rsidR="00623438" w:rsidRPr="00623438" w:rsidRDefault="00623438" w:rsidP="001842EA">
            <w:pPr>
              <w:spacing w:after="0" w:line="240" w:lineRule="auto"/>
              <w:rPr>
                <w:rFonts w:ascii="Calibri" w:eastAsia="Times New Roman" w:hAnsi="Calibri" w:cs="Calibri"/>
                <w:color w:val="0070C0"/>
                <w:sz w:val="20"/>
                <w:szCs w:val="20"/>
                <w:u w:val="single"/>
                <w:lang w:eastAsia="fi-FI"/>
              </w:rPr>
            </w:pPr>
          </w:p>
        </w:tc>
      </w:tr>
      <w:tr w:rsidR="00BB766C" w:rsidRPr="00623438" w:rsidTr="00831E58">
        <w:trPr>
          <w:trHeight w:val="3420"/>
        </w:trPr>
        <w:tc>
          <w:tcPr>
            <w:tcW w:w="831" w:type="pct"/>
            <w:hideMark/>
          </w:tcPr>
          <w:p w:rsidR="00623438" w:rsidRPr="00623438" w:rsidRDefault="00623438" w:rsidP="001842EA">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Pari Vesaa ja Masa Oy</w:t>
            </w:r>
          </w:p>
        </w:tc>
        <w:tc>
          <w:tcPr>
            <w:tcW w:w="757" w:type="pct"/>
            <w:noWrap/>
            <w:hideMark/>
          </w:tcPr>
          <w:p w:rsidR="00623438" w:rsidRPr="00623438" w:rsidRDefault="00623438" w:rsidP="001842EA">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Koura®</w:t>
            </w:r>
          </w:p>
        </w:tc>
        <w:tc>
          <w:tcPr>
            <w:tcW w:w="2275" w:type="pct"/>
            <w:gridSpan w:val="2"/>
            <w:hideMark/>
          </w:tcPr>
          <w:p w:rsidR="00623438" w:rsidRPr="00623438" w:rsidRDefault="00623438" w:rsidP="001842EA">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 xml:space="preserve">Koura on kosketussuojain epäpuhtauksia vastaan. Työpaikalla, kaupassa, julkisessa liikenteessä tai harrastuspaikoilla kosketamme päivän aikana useita kertoja pintoja, jotka sisältävät epäpuhtauksia. Jokainen hissinnappi, ovenkahva, pankkiautomaatti ja kosketusnäyttö voi olla riski sairastua tai levittää sairauksia, jos epäpuhtaudet sisältävät haitallisia bakteereita tai viruksia. Kouran avulla voidaan vähentää riskiä sairastua. Koura on maailman ensimmäinen uudesta innovatiivisesta suomalaisesta </w:t>
            </w:r>
            <w:proofErr w:type="spellStart"/>
            <w:r w:rsidRPr="00623438">
              <w:rPr>
                <w:rFonts w:ascii="Calibri" w:eastAsia="Times New Roman" w:hAnsi="Calibri" w:cs="Calibri"/>
                <w:sz w:val="20"/>
                <w:szCs w:val="20"/>
                <w:lang w:eastAsia="fi-FI"/>
              </w:rPr>
              <w:t>Prexelent</w:t>
            </w:r>
            <w:proofErr w:type="spellEnd"/>
            <w:r w:rsidRPr="00623438">
              <w:rPr>
                <w:rFonts w:ascii="Calibri" w:eastAsia="Times New Roman" w:hAnsi="Calibri" w:cs="Calibri"/>
                <w:sz w:val="20"/>
                <w:szCs w:val="20"/>
                <w:lang w:eastAsia="fi-FI"/>
              </w:rPr>
              <w:t xml:space="preserve">™ materiaalista valmistettu tuote. </w:t>
            </w:r>
            <w:proofErr w:type="spellStart"/>
            <w:r w:rsidRPr="00623438">
              <w:rPr>
                <w:rFonts w:ascii="Calibri" w:eastAsia="Times New Roman" w:hAnsi="Calibri" w:cs="Calibri"/>
                <w:sz w:val="20"/>
                <w:szCs w:val="20"/>
                <w:lang w:eastAsia="fi-FI"/>
              </w:rPr>
              <w:t>Prexelent</w:t>
            </w:r>
            <w:proofErr w:type="spellEnd"/>
            <w:r w:rsidRPr="00623438">
              <w:rPr>
                <w:rFonts w:ascii="Calibri" w:eastAsia="Times New Roman" w:hAnsi="Calibri" w:cs="Calibri"/>
                <w:sz w:val="20"/>
                <w:szCs w:val="20"/>
                <w:lang w:eastAsia="fi-FI"/>
              </w:rPr>
              <w:t xml:space="preserve">™ estää erittäin tehokkaasti bakteereita ja viruksia leviämästä. Kliinisissä VTT:n tutkimuksissa </w:t>
            </w:r>
            <w:proofErr w:type="spellStart"/>
            <w:r w:rsidRPr="00623438">
              <w:rPr>
                <w:rFonts w:ascii="Calibri" w:eastAsia="Times New Roman" w:hAnsi="Calibri" w:cs="Calibri"/>
                <w:sz w:val="20"/>
                <w:szCs w:val="20"/>
                <w:lang w:eastAsia="fi-FI"/>
              </w:rPr>
              <w:t>Prexelent</w:t>
            </w:r>
            <w:proofErr w:type="spellEnd"/>
            <w:r w:rsidRPr="00623438">
              <w:rPr>
                <w:rFonts w:ascii="Calibri" w:eastAsia="Times New Roman" w:hAnsi="Calibri" w:cs="Calibri"/>
                <w:sz w:val="20"/>
                <w:szCs w:val="20"/>
                <w:lang w:eastAsia="fi-FI"/>
              </w:rPr>
              <w:t xml:space="preserve">™- materiaalin on todistettu tuhoavan 99,96% haitallisista bakteereista (mm. sairaalabakteeri MRSA). Toisin kuin muissa antibakteerisissa materiaaleissa, joissa vaikuttava aine on hopea, sinkki tai muu haitallinen metalli, </w:t>
            </w:r>
            <w:proofErr w:type="spellStart"/>
            <w:r w:rsidRPr="00623438">
              <w:rPr>
                <w:rFonts w:ascii="Calibri" w:eastAsia="Times New Roman" w:hAnsi="Calibri" w:cs="Calibri"/>
                <w:sz w:val="20"/>
                <w:szCs w:val="20"/>
                <w:lang w:eastAsia="fi-FI"/>
              </w:rPr>
              <w:t>Prexelent</w:t>
            </w:r>
            <w:proofErr w:type="spellEnd"/>
            <w:r w:rsidRPr="00623438">
              <w:rPr>
                <w:rFonts w:ascii="Calibri" w:eastAsia="Times New Roman" w:hAnsi="Calibri" w:cs="Calibri"/>
                <w:sz w:val="20"/>
                <w:szCs w:val="20"/>
                <w:lang w:eastAsia="fi-FI"/>
              </w:rPr>
              <w:t>™- materiaalin vaikuttava aine on männyn pihka.</w:t>
            </w:r>
          </w:p>
        </w:tc>
        <w:tc>
          <w:tcPr>
            <w:tcW w:w="533" w:type="pct"/>
            <w:noWrap/>
            <w:hideMark/>
          </w:tcPr>
          <w:p w:rsidR="00623438" w:rsidRPr="00623438" w:rsidRDefault="00623438" w:rsidP="001842EA">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huhti-kesäkuu 2020</w:t>
            </w:r>
          </w:p>
        </w:tc>
        <w:tc>
          <w:tcPr>
            <w:tcW w:w="604" w:type="pct"/>
            <w:hideMark/>
          </w:tcPr>
          <w:p w:rsidR="00A11CCB" w:rsidRDefault="00A11CCB" w:rsidP="001842EA">
            <w:pPr>
              <w:spacing w:after="0" w:line="240" w:lineRule="auto"/>
              <w:rPr>
                <w:rFonts w:ascii="Calibri" w:eastAsia="Times New Roman" w:hAnsi="Calibri" w:cs="Calibri"/>
                <w:color w:val="0563C1"/>
                <w:u w:val="single"/>
                <w:lang w:eastAsia="fi-FI"/>
              </w:rPr>
            </w:pPr>
            <w:r>
              <w:rPr>
                <w:rFonts w:ascii="Calibri" w:eastAsia="Times New Roman" w:hAnsi="Calibri" w:cs="Calibri"/>
                <w:noProof/>
                <w:color w:val="0563C1"/>
                <w:u w:val="single"/>
                <w:lang w:eastAsia="fi-FI"/>
              </w:rPr>
              <w:drawing>
                <wp:inline distT="0" distB="0" distL="0" distR="0">
                  <wp:extent cx="420370" cy="420370"/>
                  <wp:effectExtent l="0" t="0" r="0" b="0"/>
                  <wp:docPr id="2" name="Graphic 2" descr="Open fold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Open folder">
                            <a:hlinkClick r:id="rId8"/>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A11CCB" w:rsidRDefault="00A11CCB" w:rsidP="001842EA">
            <w:pPr>
              <w:spacing w:after="0" w:line="240" w:lineRule="auto"/>
              <w:rPr>
                <w:rFonts w:ascii="Calibri" w:eastAsia="Times New Roman" w:hAnsi="Calibri" w:cs="Calibri"/>
                <w:color w:val="0563C1"/>
                <w:u w:val="single"/>
                <w:lang w:eastAsia="fi-FI"/>
              </w:rPr>
            </w:pPr>
          </w:p>
          <w:p w:rsidR="00623438" w:rsidRPr="00623438" w:rsidRDefault="00623438" w:rsidP="001842EA">
            <w:pPr>
              <w:spacing w:after="0" w:line="240" w:lineRule="auto"/>
              <w:rPr>
                <w:rFonts w:ascii="Calibri" w:eastAsia="Times New Roman" w:hAnsi="Calibri" w:cs="Calibri"/>
                <w:color w:val="0563C1"/>
                <w:u w:val="single"/>
                <w:lang w:eastAsia="fi-FI"/>
              </w:rPr>
            </w:pPr>
          </w:p>
        </w:tc>
      </w:tr>
      <w:tr w:rsidR="00BB766C" w:rsidRPr="00623438" w:rsidTr="00831E58">
        <w:trPr>
          <w:trHeight w:val="780"/>
        </w:trPr>
        <w:tc>
          <w:tcPr>
            <w:tcW w:w="831" w:type="pct"/>
            <w:noWrap/>
            <w:hideMark/>
          </w:tcPr>
          <w:p w:rsidR="00623438" w:rsidRPr="00623438" w:rsidRDefault="00623438" w:rsidP="00697A55">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 xml:space="preserve">Pertti </w:t>
            </w:r>
            <w:proofErr w:type="spellStart"/>
            <w:r w:rsidRPr="00623438">
              <w:rPr>
                <w:rFonts w:ascii="Calibri" w:eastAsia="Times New Roman" w:hAnsi="Calibri" w:cs="Calibri"/>
                <w:color w:val="0070C0"/>
                <w:sz w:val="20"/>
                <w:szCs w:val="20"/>
                <w:lang w:eastAsia="fi-FI"/>
              </w:rPr>
              <w:t>Lainisalo</w:t>
            </w:r>
            <w:proofErr w:type="spellEnd"/>
          </w:p>
        </w:tc>
        <w:tc>
          <w:tcPr>
            <w:tcW w:w="757" w:type="pct"/>
            <w:noWrap/>
            <w:hideMark/>
          </w:tcPr>
          <w:p w:rsidR="00623438" w:rsidRPr="00623438" w:rsidRDefault="00623438" w:rsidP="00697A55">
            <w:pPr>
              <w:spacing w:after="0" w:line="240" w:lineRule="auto"/>
              <w:rPr>
                <w:rFonts w:ascii="Calibri" w:eastAsia="Times New Roman" w:hAnsi="Calibri" w:cs="Calibri"/>
                <w:color w:val="0070C0"/>
                <w:sz w:val="20"/>
                <w:szCs w:val="20"/>
                <w:lang w:eastAsia="fi-FI"/>
              </w:rPr>
            </w:pPr>
            <w:proofErr w:type="spellStart"/>
            <w:r w:rsidRPr="00623438">
              <w:rPr>
                <w:rFonts w:ascii="Calibri" w:eastAsia="Times New Roman" w:hAnsi="Calibri" w:cs="Calibri"/>
                <w:color w:val="0070C0"/>
                <w:sz w:val="20"/>
                <w:szCs w:val="20"/>
                <w:lang w:eastAsia="fi-FI"/>
              </w:rPr>
              <w:t>CovidSafe</w:t>
            </w:r>
            <w:proofErr w:type="spellEnd"/>
          </w:p>
        </w:tc>
        <w:tc>
          <w:tcPr>
            <w:tcW w:w="2275" w:type="pct"/>
            <w:gridSpan w:val="2"/>
            <w:hideMark/>
          </w:tcPr>
          <w:p w:rsidR="00623438" w:rsidRPr="00623438" w:rsidRDefault="00623438" w:rsidP="00697A55">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Väliaikaissuoja kosketuspinnoille eli antimikrobinen tarrapinnoite (mm. kuparista ja hopeasta valmistettu tarrapinnoitesekoitus).</w:t>
            </w:r>
          </w:p>
        </w:tc>
        <w:tc>
          <w:tcPr>
            <w:tcW w:w="533" w:type="pct"/>
            <w:noWrap/>
            <w:hideMark/>
          </w:tcPr>
          <w:p w:rsidR="00623438" w:rsidRPr="00623438" w:rsidRDefault="00623438" w:rsidP="00697A55">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kevät 2020</w:t>
            </w:r>
          </w:p>
        </w:tc>
        <w:tc>
          <w:tcPr>
            <w:tcW w:w="604" w:type="pct"/>
            <w:hideMark/>
          </w:tcPr>
          <w:p w:rsidR="00697A55" w:rsidRDefault="00697A55" w:rsidP="00697A55">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420370" cy="420370"/>
                  <wp:effectExtent l="0" t="0" r="0" b="0"/>
                  <wp:docPr id="4" name="Graphic 4" descr="Open fold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Open folder">
                            <a:hlinkClick r:id="rId9"/>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697A55" w:rsidRDefault="00697A55" w:rsidP="00697A55">
            <w:pPr>
              <w:spacing w:after="0" w:line="240" w:lineRule="auto"/>
              <w:rPr>
                <w:rFonts w:ascii="Calibri" w:eastAsia="Times New Roman" w:hAnsi="Calibri" w:cs="Calibri"/>
                <w:color w:val="0070C0"/>
                <w:sz w:val="20"/>
                <w:szCs w:val="20"/>
                <w:u w:val="single"/>
                <w:lang w:eastAsia="fi-FI"/>
              </w:rPr>
            </w:pPr>
          </w:p>
          <w:p w:rsidR="00623438" w:rsidRPr="00623438" w:rsidRDefault="00623438" w:rsidP="00697A55">
            <w:pPr>
              <w:spacing w:after="0" w:line="240" w:lineRule="auto"/>
              <w:rPr>
                <w:rFonts w:ascii="Calibri" w:eastAsia="Times New Roman" w:hAnsi="Calibri" w:cs="Calibri"/>
                <w:color w:val="0070C0"/>
                <w:sz w:val="20"/>
                <w:szCs w:val="20"/>
                <w:u w:val="single"/>
                <w:lang w:eastAsia="fi-FI"/>
              </w:rPr>
            </w:pPr>
          </w:p>
        </w:tc>
      </w:tr>
      <w:tr w:rsidR="00BB766C" w:rsidRPr="00623438" w:rsidTr="00831E58">
        <w:trPr>
          <w:trHeight w:val="1095"/>
        </w:trPr>
        <w:tc>
          <w:tcPr>
            <w:tcW w:w="831" w:type="pct"/>
            <w:hideMark/>
          </w:tcPr>
          <w:p w:rsidR="00623438" w:rsidRPr="00623438" w:rsidRDefault="00623438" w:rsidP="00697A55">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Useita yrityksiä: mm. VMP -</w:t>
            </w:r>
            <w:proofErr w:type="spellStart"/>
            <w:r w:rsidRPr="00623438">
              <w:rPr>
                <w:rFonts w:ascii="Calibri" w:eastAsia="Times New Roman" w:hAnsi="Calibri" w:cs="Calibri"/>
                <w:sz w:val="20"/>
                <w:szCs w:val="20"/>
                <w:lang w:eastAsia="fi-FI"/>
              </w:rPr>
              <w:t>interior</w:t>
            </w:r>
            <w:proofErr w:type="spellEnd"/>
            <w:r w:rsidRPr="00623438">
              <w:rPr>
                <w:rFonts w:ascii="Calibri" w:eastAsia="Times New Roman" w:hAnsi="Calibri" w:cs="Calibri"/>
                <w:sz w:val="20"/>
                <w:szCs w:val="20"/>
                <w:lang w:eastAsia="fi-FI"/>
              </w:rPr>
              <w:t xml:space="preserve"> Oy ja Lasilinkki</w:t>
            </w:r>
          </w:p>
        </w:tc>
        <w:tc>
          <w:tcPr>
            <w:tcW w:w="757" w:type="pct"/>
            <w:noWrap/>
            <w:hideMark/>
          </w:tcPr>
          <w:p w:rsidR="00623438" w:rsidRPr="00623438" w:rsidRDefault="00623438" w:rsidP="00697A55">
            <w:pPr>
              <w:spacing w:after="0" w:line="240" w:lineRule="auto"/>
              <w:rPr>
                <w:rFonts w:ascii="Calibri" w:eastAsia="Times New Roman" w:hAnsi="Calibri" w:cs="Calibri"/>
                <w:sz w:val="20"/>
                <w:szCs w:val="20"/>
                <w:lang w:eastAsia="fi-FI"/>
              </w:rPr>
            </w:pPr>
            <w:proofErr w:type="spellStart"/>
            <w:r w:rsidRPr="00623438">
              <w:rPr>
                <w:rFonts w:ascii="Calibri" w:eastAsia="Times New Roman" w:hAnsi="Calibri" w:cs="Calibri"/>
                <w:sz w:val="20"/>
                <w:szCs w:val="20"/>
                <w:lang w:eastAsia="fi-FI"/>
              </w:rPr>
              <w:t>Suojapleksi</w:t>
            </w:r>
            <w:proofErr w:type="spellEnd"/>
          </w:p>
        </w:tc>
        <w:tc>
          <w:tcPr>
            <w:tcW w:w="2275" w:type="pct"/>
            <w:gridSpan w:val="2"/>
            <w:hideMark/>
          </w:tcPr>
          <w:p w:rsidR="00623438" w:rsidRPr="00623438" w:rsidRDefault="00623438" w:rsidP="00697A55">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 xml:space="preserve">Kauppojen, pankkien ja apteekkien kassoille on asennettu </w:t>
            </w:r>
            <w:proofErr w:type="spellStart"/>
            <w:r w:rsidRPr="00623438">
              <w:rPr>
                <w:rFonts w:ascii="Calibri" w:eastAsia="Times New Roman" w:hAnsi="Calibri" w:cs="Calibri"/>
                <w:sz w:val="20"/>
                <w:szCs w:val="20"/>
                <w:lang w:eastAsia="fi-FI"/>
              </w:rPr>
              <w:t>suojapleksejä</w:t>
            </w:r>
            <w:proofErr w:type="spellEnd"/>
            <w:r w:rsidRPr="00623438">
              <w:rPr>
                <w:rFonts w:ascii="Calibri" w:eastAsia="Times New Roman" w:hAnsi="Calibri" w:cs="Calibri"/>
                <w:sz w:val="20"/>
                <w:szCs w:val="20"/>
                <w:lang w:eastAsia="fi-FI"/>
              </w:rPr>
              <w:t xml:space="preserve"> suojaamaan kassoilla työskenteleviä työntekijöitä ja asiakkaita koronavirukselta. (https://lasilinkki.fi/lisasuojat/ )</w:t>
            </w:r>
          </w:p>
        </w:tc>
        <w:tc>
          <w:tcPr>
            <w:tcW w:w="533" w:type="pct"/>
            <w:noWrap/>
            <w:hideMark/>
          </w:tcPr>
          <w:p w:rsidR="00623438" w:rsidRPr="00623438" w:rsidRDefault="00623438" w:rsidP="00697A55">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kevät ja kesä 2020</w:t>
            </w:r>
          </w:p>
        </w:tc>
        <w:tc>
          <w:tcPr>
            <w:tcW w:w="604" w:type="pct"/>
            <w:hideMark/>
          </w:tcPr>
          <w:p w:rsidR="00697A55" w:rsidRDefault="00697A55" w:rsidP="00697A55">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420370" cy="420370"/>
                  <wp:effectExtent l="0" t="0" r="0" b="0"/>
                  <wp:docPr id="5" name="Graphic 5" descr="Open fold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Open folder">
                            <a:hlinkClick r:id="rId10"/>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697A55" w:rsidRDefault="00697A55" w:rsidP="00697A55">
            <w:pPr>
              <w:spacing w:after="0" w:line="240" w:lineRule="auto"/>
              <w:rPr>
                <w:rFonts w:ascii="Calibri" w:eastAsia="Times New Roman" w:hAnsi="Calibri" w:cs="Calibri"/>
                <w:color w:val="0070C0"/>
                <w:sz w:val="20"/>
                <w:szCs w:val="20"/>
                <w:u w:val="single"/>
                <w:lang w:eastAsia="fi-FI"/>
              </w:rPr>
            </w:pPr>
          </w:p>
          <w:p w:rsidR="00623438" w:rsidRPr="00623438" w:rsidRDefault="00623438" w:rsidP="00697A55">
            <w:pPr>
              <w:spacing w:after="0" w:line="240" w:lineRule="auto"/>
              <w:rPr>
                <w:rFonts w:ascii="Calibri" w:eastAsia="Times New Roman" w:hAnsi="Calibri" w:cs="Calibri"/>
                <w:color w:val="0070C0"/>
                <w:sz w:val="20"/>
                <w:szCs w:val="20"/>
                <w:u w:val="single"/>
                <w:lang w:eastAsia="fi-FI"/>
              </w:rPr>
            </w:pPr>
          </w:p>
        </w:tc>
      </w:tr>
      <w:tr w:rsidR="00BB766C" w:rsidRPr="00623438" w:rsidTr="00831E58">
        <w:trPr>
          <w:trHeight w:val="840"/>
        </w:trPr>
        <w:tc>
          <w:tcPr>
            <w:tcW w:w="831" w:type="pct"/>
            <w:noWrap/>
            <w:hideMark/>
          </w:tcPr>
          <w:p w:rsidR="00623438" w:rsidRPr="00623438" w:rsidRDefault="00623438" w:rsidP="00697A55">
            <w:pPr>
              <w:spacing w:after="0" w:line="240" w:lineRule="auto"/>
              <w:rPr>
                <w:rFonts w:ascii="Calibri" w:eastAsia="Times New Roman" w:hAnsi="Calibri" w:cs="Calibri"/>
                <w:color w:val="0070C0"/>
                <w:sz w:val="20"/>
                <w:szCs w:val="20"/>
                <w:lang w:eastAsia="fi-FI"/>
              </w:rPr>
            </w:pPr>
            <w:proofErr w:type="spellStart"/>
            <w:r w:rsidRPr="00623438">
              <w:rPr>
                <w:rFonts w:ascii="Calibri" w:eastAsia="Times New Roman" w:hAnsi="Calibri" w:cs="Calibri"/>
                <w:color w:val="0070C0"/>
                <w:sz w:val="20"/>
                <w:szCs w:val="20"/>
                <w:lang w:eastAsia="fi-FI"/>
              </w:rPr>
              <w:t>Vetrospace</w:t>
            </w:r>
            <w:proofErr w:type="spellEnd"/>
            <w:r w:rsidRPr="00623438">
              <w:rPr>
                <w:rFonts w:ascii="Calibri" w:eastAsia="Times New Roman" w:hAnsi="Calibri" w:cs="Calibri"/>
                <w:color w:val="0070C0"/>
                <w:sz w:val="20"/>
                <w:szCs w:val="20"/>
                <w:lang w:eastAsia="fi-FI"/>
              </w:rPr>
              <w:t xml:space="preserve"> Oy</w:t>
            </w:r>
          </w:p>
        </w:tc>
        <w:tc>
          <w:tcPr>
            <w:tcW w:w="757" w:type="pct"/>
            <w:noWrap/>
            <w:hideMark/>
          </w:tcPr>
          <w:p w:rsidR="00623438" w:rsidRPr="00623438" w:rsidRDefault="00623438" w:rsidP="00697A55">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Moduulihuone</w:t>
            </w:r>
          </w:p>
        </w:tc>
        <w:tc>
          <w:tcPr>
            <w:tcW w:w="2275" w:type="pct"/>
            <w:gridSpan w:val="2"/>
            <w:hideMark/>
          </w:tcPr>
          <w:p w:rsidR="00623438" w:rsidRPr="00623438" w:rsidRDefault="00623438" w:rsidP="00697A55">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Helposti asennettavat moduulihuoneet puhdistavat automaattisesti sisäilman ja kosketuspintojen viruksia, bakteereita ja muita haitallisia hiukkasia.</w:t>
            </w:r>
          </w:p>
        </w:tc>
        <w:tc>
          <w:tcPr>
            <w:tcW w:w="533" w:type="pct"/>
            <w:noWrap/>
            <w:hideMark/>
          </w:tcPr>
          <w:p w:rsidR="00623438" w:rsidRPr="00623438" w:rsidRDefault="00623438" w:rsidP="00697A55">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marras</w:t>
            </w:r>
            <w:r w:rsidR="005663AB">
              <w:rPr>
                <w:rFonts w:ascii="Calibri" w:eastAsia="Times New Roman" w:hAnsi="Calibri" w:cs="Calibri"/>
                <w:color w:val="0070C0"/>
                <w:sz w:val="20"/>
                <w:szCs w:val="20"/>
                <w:lang w:eastAsia="fi-FI"/>
              </w:rPr>
              <w:t>-</w:t>
            </w:r>
            <w:r w:rsidRPr="00623438">
              <w:rPr>
                <w:rFonts w:ascii="Calibri" w:eastAsia="Times New Roman" w:hAnsi="Calibri" w:cs="Calibri"/>
                <w:color w:val="0070C0"/>
                <w:sz w:val="20"/>
                <w:szCs w:val="20"/>
                <w:lang w:eastAsia="fi-FI"/>
              </w:rPr>
              <w:t xml:space="preserve">kuu 2019 (esim. Espoon sairaalan </w:t>
            </w:r>
            <w:proofErr w:type="spellStart"/>
            <w:r w:rsidRPr="00623438">
              <w:rPr>
                <w:rFonts w:ascii="Calibri" w:eastAsia="Times New Roman" w:hAnsi="Calibri" w:cs="Calibri"/>
                <w:color w:val="0070C0"/>
                <w:sz w:val="20"/>
                <w:szCs w:val="20"/>
                <w:lang w:eastAsia="fi-FI"/>
              </w:rPr>
              <w:t>synnystysosasto</w:t>
            </w:r>
            <w:proofErr w:type="spellEnd"/>
            <w:r w:rsidRPr="00623438">
              <w:rPr>
                <w:rFonts w:ascii="Calibri" w:eastAsia="Times New Roman" w:hAnsi="Calibri" w:cs="Calibri"/>
                <w:color w:val="0070C0"/>
                <w:sz w:val="20"/>
                <w:szCs w:val="20"/>
                <w:lang w:eastAsia="fi-FI"/>
              </w:rPr>
              <w:t xml:space="preserve"> toukokuu 2020)</w:t>
            </w:r>
          </w:p>
        </w:tc>
        <w:tc>
          <w:tcPr>
            <w:tcW w:w="604" w:type="pct"/>
            <w:hideMark/>
          </w:tcPr>
          <w:p w:rsidR="00697A55" w:rsidRDefault="00697A55" w:rsidP="00697A55">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420370" cy="420370"/>
                  <wp:effectExtent l="0" t="0" r="0" b="0"/>
                  <wp:docPr id="6" name="Graphic 6" descr="Open fold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a:hlinkClick r:id="rId11"/>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697A55" w:rsidRDefault="00697A55" w:rsidP="00697A55">
            <w:pPr>
              <w:spacing w:after="0" w:line="240" w:lineRule="auto"/>
              <w:rPr>
                <w:rFonts w:ascii="Calibri" w:eastAsia="Times New Roman" w:hAnsi="Calibri" w:cs="Calibri"/>
                <w:color w:val="0070C0"/>
                <w:sz w:val="20"/>
                <w:szCs w:val="20"/>
                <w:u w:val="single"/>
                <w:lang w:eastAsia="fi-FI"/>
              </w:rPr>
            </w:pPr>
          </w:p>
          <w:p w:rsidR="00623438" w:rsidRPr="00623438" w:rsidRDefault="00623438" w:rsidP="00697A55">
            <w:pPr>
              <w:spacing w:after="0" w:line="240" w:lineRule="auto"/>
              <w:rPr>
                <w:rFonts w:ascii="Calibri" w:eastAsia="Times New Roman" w:hAnsi="Calibri" w:cs="Calibri"/>
                <w:color w:val="0070C0"/>
                <w:sz w:val="20"/>
                <w:szCs w:val="20"/>
                <w:u w:val="single"/>
                <w:lang w:eastAsia="fi-FI"/>
              </w:rPr>
            </w:pPr>
          </w:p>
        </w:tc>
      </w:tr>
      <w:tr w:rsidR="00BB766C" w:rsidRPr="00623438" w:rsidTr="00831E58">
        <w:trPr>
          <w:trHeight w:val="1950"/>
        </w:trPr>
        <w:tc>
          <w:tcPr>
            <w:tcW w:w="831" w:type="pct"/>
            <w:noWrap/>
            <w:hideMark/>
          </w:tcPr>
          <w:p w:rsidR="00623438" w:rsidRPr="00623438" w:rsidRDefault="00623438" w:rsidP="00697A55">
            <w:pPr>
              <w:spacing w:after="0" w:line="240" w:lineRule="auto"/>
              <w:rPr>
                <w:rFonts w:ascii="Calibri" w:eastAsia="Times New Roman" w:hAnsi="Calibri" w:cs="Calibri"/>
                <w:color w:val="000000"/>
                <w:sz w:val="20"/>
                <w:szCs w:val="20"/>
                <w:lang w:eastAsia="fi-FI"/>
              </w:rPr>
            </w:pPr>
            <w:proofErr w:type="spellStart"/>
            <w:r w:rsidRPr="00623438">
              <w:rPr>
                <w:rFonts w:ascii="Calibri" w:eastAsia="Times New Roman" w:hAnsi="Calibri" w:cs="Calibri"/>
                <w:color w:val="000000"/>
                <w:sz w:val="20"/>
                <w:szCs w:val="20"/>
                <w:lang w:eastAsia="fi-FI"/>
              </w:rPr>
              <w:lastRenderedPageBreak/>
              <w:t>Woimet</w:t>
            </w:r>
            <w:proofErr w:type="spellEnd"/>
            <w:r w:rsidRPr="00623438">
              <w:rPr>
                <w:rFonts w:ascii="Calibri" w:eastAsia="Times New Roman" w:hAnsi="Calibri" w:cs="Calibri"/>
                <w:color w:val="000000"/>
                <w:sz w:val="20"/>
                <w:szCs w:val="20"/>
                <w:lang w:eastAsia="fi-FI"/>
              </w:rPr>
              <w:t xml:space="preserve"> Oy</w:t>
            </w:r>
          </w:p>
        </w:tc>
        <w:tc>
          <w:tcPr>
            <w:tcW w:w="757" w:type="pct"/>
            <w:noWrap/>
            <w:hideMark/>
          </w:tcPr>
          <w:p w:rsidR="00623438" w:rsidRPr="00623438" w:rsidRDefault="00623438" w:rsidP="00697A55">
            <w:pPr>
              <w:spacing w:after="0" w:line="240" w:lineRule="auto"/>
              <w:rPr>
                <w:rFonts w:ascii="Calibri" w:eastAsia="Times New Roman" w:hAnsi="Calibri" w:cs="Calibri"/>
                <w:sz w:val="20"/>
                <w:szCs w:val="20"/>
                <w:lang w:eastAsia="fi-FI"/>
              </w:rPr>
            </w:pPr>
            <w:proofErr w:type="spellStart"/>
            <w:r w:rsidRPr="00623438">
              <w:rPr>
                <w:rFonts w:ascii="Calibri" w:eastAsia="Times New Roman" w:hAnsi="Calibri" w:cs="Calibri"/>
                <w:sz w:val="20"/>
                <w:szCs w:val="20"/>
                <w:lang w:eastAsia="fi-FI"/>
              </w:rPr>
              <w:t>AirCide</w:t>
            </w:r>
            <w:proofErr w:type="spellEnd"/>
            <w:r w:rsidRPr="00623438">
              <w:rPr>
                <w:rFonts w:ascii="Calibri" w:eastAsia="Times New Roman" w:hAnsi="Calibri" w:cs="Calibri"/>
                <w:sz w:val="20"/>
                <w:szCs w:val="20"/>
                <w:lang w:eastAsia="fi-FI"/>
              </w:rPr>
              <w:t>-suihke</w:t>
            </w:r>
          </w:p>
        </w:tc>
        <w:tc>
          <w:tcPr>
            <w:tcW w:w="2275" w:type="pct"/>
            <w:gridSpan w:val="2"/>
            <w:hideMark/>
          </w:tcPr>
          <w:p w:rsidR="00623438" w:rsidRPr="00623438" w:rsidRDefault="00623438" w:rsidP="00697A55">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 xml:space="preserve">Hengityssuojaimien puhtautta ja suojaa parantava suihke kehitettiin pari vuotta sitten. Alun perin se suunniteltiin rakennusten ja ajoneuvojen ilmansuodattimien desinfiointiin ja suojaukseen. </w:t>
            </w:r>
            <w:proofErr w:type="spellStart"/>
            <w:r w:rsidRPr="00623438">
              <w:rPr>
                <w:rFonts w:ascii="Calibri" w:eastAsia="Times New Roman" w:hAnsi="Calibri" w:cs="Calibri"/>
                <w:color w:val="000000"/>
                <w:sz w:val="20"/>
                <w:szCs w:val="20"/>
                <w:lang w:eastAsia="fi-FI"/>
              </w:rPr>
              <w:t>AirCide</w:t>
            </w:r>
            <w:proofErr w:type="spellEnd"/>
            <w:r w:rsidRPr="00623438">
              <w:rPr>
                <w:rFonts w:ascii="Calibri" w:eastAsia="Times New Roman" w:hAnsi="Calibri" w:cs="Calibri"/>
                <w:color w:val="000000"/>
                <w:sz w:val="20"/>
                <w:szCs w:val="20"/>
                <w:lang w:eastAsia="fi-FI"/>
              </w:rPr>
              <w:t xml:space="preserve">-suihke desinfioi hengityssuojaimen ja muodostaa lisäksi bakteereja ja viruksia tappavan </w:t>
            </w:r>
            <w:proofErr w:type="spellStart"/>
            <w:r w:rsidRPr="00623438">
              <w:rPr>
                <w:rFonts w:ascii="Calibri" w:eastAsia="Times New Roman" w:hAnsi="Calibri" w:cs="Calibri"/>
                <w:color w:val="000000"/>
                <w:sz w:val="20"/>
                <w:szCs w:val="20"/>
                <w:lang w:eastAsia="fi-FI"/>
              </w:rPr>
              <w:t>suojakalvon</w:t>
            </w:r>
            <w:proofErr w:type="spellEnd"/>
            <w:r w:rsidRPr="00623438">
              <w:rPr>
                <w:rFonts w:ascii="Calibri" w:eastAsia="Times New Roman" w:hAnsi="Calibri" w:cs="Calibri"/>
                <w:color w:val="000000"/>
                <w:sz w:val="20"/>
                <w:szCs w:val="20"/>
                <w:lang w:eastAsia="fi-FI"/>
              </w:rPr>
              <w:t>.</w:t>
            </w:r>
            <w:r w:rsidRPr="00623438">
              <w:rPr>
                <w:rFonts w:ascii="Calibri" w:eastAsia="Times New Roman" w:hAnsi="Calibri" w:cs="Calibri"/>
                <w:color w:val="000000"/>
                <w:sz w:val="20"/>
                <w:szCs w:val="20"/>
                <w:lang w:eastAsia="fi-FI"/>
              </w:rPr>
              <w:br/>
              <w:t>Suihkeen luvataan lisäävän kolme tuntia kestävän hengityssuojaimen käyttöikää kolmin- tai nelinkertaiseksi.</w:t>
            </w:r>
          </w:p>
        </w:tc>
        <w:tc>
          <w:tcPr>
            <w:tcW w:w="533" w:type="pct"/>
            <w:noWrap/>
            <w:hideMark/>
          </w:tcPr>
          <w:p w:rsidR="00623438" w:rsidRPr="00623438" w:rsidRDefault="00623438" w:rsidP="00697A55">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huhtikuu 2020</w:t>
            </w:r>
          </w:p>
        </w:tc>
        <w:tc>
          <w:tcPr>
            <w:tcW w:w="604" w:type="pct"/>
            <w:hideMark/>
          </w:tcPr>
          <w:p w:rsidR="00697A55" w:rsidRDefault="00697A55" w:rsidP="00697A55">
            <w:pPr>
              <w:spacing w:after="0" w:line="240" w:lineRule="auto"/>
              <w:rPr>
                <w:rFonts w:ascii="Calibri" w:eastAsia="Times New Roman" w:hAnsi="Calibri" w:cs="Calibri"/>
                <w:color w:val="0563C1"/>
                <w:u w:val="single"/>
                <w:lang w:eastAsia="fi-FI"/>
              </w:rPr>
            </w:pPr>
            <w:r>
              <w:rPr>
                <w:rFonts w:ascii="Calibri" w:eastAsia="Times New Roman" w:hAnsi="Calibri" w:cs="Calibri"/>
                <w:noProof/>
                <w:color w:val="0563C1"/>
                <w:u w:val="single"/>
                <w:lang w:eastAsia="fi-FI"/>
              </w:rPr>
              <w:drawing>
                <wp:inline distT="0" distB="0" distL="0" distR="0">
                  <wp:extent cx="420370" cy="420370"/>
                  <wp:effectExtent l="0" t="0" r="0" b="0"/>
                  <wp:docPr id="7" name="Graphic 7" descr="Open fold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Open folder">
                            <a:hlinkClick r:id="rId12"/>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697A55" w:rsidRDefault="00697A55" w:rsidP="00697A55">
            <w:pPr>
              <w:spacing w:after="0" w:line="240" w:lineRule="auto"/>
              <w:rPr>
                <w:rFonts w:ascii="Calibri" w:eastAsia="Times New Roman" w:hAnsi="Calibri" w:cs="Calibri"/>
                <w:color w:val="0563C1"/>
                <w:u w:val="single"/>
                <w:lang w:eastAsia="fi-FI"/>
              </w:rPr>
            </w:pPr>
          </w:p>
          <w:p w:rsidR="00623438" w:rsidRPr="00623438" w:rsidRDefault="00623438" w:rsidP="00697A55">
            <w:pPr>
              <w:spacing w:after="0" w:line="240" w:lineRule="auto"/>
              <w:rPr>
                <w:rFonts w:ascii="Calibri" w:eastAsia="Times New Roman" w:hAnsi="Calibri" w:cs="Calibri"/>
                <w:color w:val="0563C1"/>
                <w:u w:val="single"/>
                <w:lang w:eastAsia="fi-FI"/>
              </w:rPr>
            </w:pPr>
          </w:p>
        </w:tc>
      </w:tr>
      <w:tr w:rsidR="00BB766C" w:rsidRPr="00623438" w:rsidTr="00831E58">
        <w:trPr>
          <w:trHeight w:val="1680"/>
        </w:trPr>
        <w:tc>
          <w:tcPr>
            <w:tcW w:w="831" w:type="pct"/>
            <w:hideMark/>
          </w:tcPr>
          <w:p w:rsidR="00623438" w:rsidRPr="00623438" w:rsidRDefault="00623438" w:rsidP="00697A55">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 xml:space="preserve">Nolla </w:t>
            </w:r>
            <w:proofErr w:type="spellStart"/>
            <w:r w:rsidRPr="00623438">
              <w:rPr>
                <w:rFonts w:ascii="Calibri" w:eastAsia="Times New Roman" w:hAnsi="Calibri" w:cs="Calibri"/>
                <w:color w:val="0070C0"/>
                <w:sz w:val="20"/>
                <w:szCs w:val="20"/>
                <w:lang w:eastAsia="fi-FI"/>
              </w:rPr>
              <w:t>Antimicrobial</w:t>
            </w:r>
            <w:proofErr w:type="spellEnd"/>
            <w:r w:rsidRPr="00623438">
              <w:rPr>
                <w:rFonts w:ascii="Calibri" w:eastAsia="Times New Roman" w:hAnsi="Calibri" w:cs="Calibri"/>
                <w:color w:val="0070C0"/>
                <w:sz w:val="20"/>
                <w:szCs w:val="20"/>
                <w:lang w:eastAsia="fi-FI"/>
              </w:rPr>
              <w:t xml:space="preserve"> Oy</w:t>
            </w:r>
          </w:p>
        </w:tc>
        <w:tc>
          <w:tcPr>
            <w:tcW w:w="757" w:type="pct"/>
            <w:noWrap/>
            <w:hideMark/>
          </w:tcPr>
          <w:p w:rsidR="00623438" w:rsidRPr="00623438" w:rsidRDefault="00623438" w:rsidP="00697A55">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Nolla käsidesi</w:t>
            </w:r>
            <w:r w:rsidR="002C605A" w:rsidRPr="005663AB">
              <w:rPr>
                <w:rFonts w:ascii="Calibri" w:eastAsia="Times New Roman" w:hAnsi="Calibri" w:cs="Calibri"/>
                <w:color w:val="0070C0"/>
                <w:sz w:val="20"/>
                <w:szCs w:val="20"/>
                <w:lang w:eastAsia="fi-FI"/>
              </w:rPr>
              <w:t>-</w:t>
            </w:r>
            <w:r w:rsidRPr="00623438">
              <w:rPr>
                <w:rFonts w:ascii="Calibri" w:eastAsia="Times New Roman" w:hAnsi="Calibri" w:cs="Calibri"/>
                <w:color w:val="0070C0"/>
                <w:sz w:val="20"/>
                <w:szCs w:val="20"/>
                <w:lang w:eastAsia="fi-FI"/>
              </w:rPr>
              <w:t>vaahto</w:t>
            </w:r>
          </w:p>
        </w:tc>
        <w:tc>
          <w:tcPr>
            <w:tcW w:w="2275" w:type="pct"/>
            <w:gridSpan w:val="2"/>
            <w:hideMark/>
          </w:tcPr>
          <w:p w:rsidR="00623438" w:rsidRPr="00623438" w:rsidRDefault="00623438" w:rsidP="00697A55">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 xml:space="preserve">Nolla </w:t>
            </w:r>
            <w:proofErr w:type="spellStart"/>
            <w:r w:rsidRPr="00623438">
              <w:rPr>
                <w:rFonts w:ascii="Calibri" w:eastAsia="Times New Roman" w:hAnsi="Calibri" w:cs="Calibri"/>
                <w:color w:val="0070C0"/>
                <w:sz w:val="20"/>
                <w:szCs w:val="20"/>
                <w:lang w:eastAsia="fi-FI"/>
              </w:rPr>
              <w:t>Antimicrobial</w:t>
            </w:r>
            <w:proofErr w:type="spellEnd"/>
            <w:r w:rsidRPr="00623438">
              <w:rPr>
                <w:rFonts w:ascii="Calibri" w:eastAsia="Times New Roman" w:hAnsi="Calibri" w:cs="Calibri"/>
                <w:color w:val="0070C0"/>
                <w:sz w:val="20"/>
                <w:szCs w:val="20"/>
                <w:lang w:eastAsia="fi-FI"/>
              </w:rPr>
              <w:t xml:space="preserve"> Oy:n kehittämä hopeapolymeeriteknologiaan perustuva käsidesivaahto puree bakteereihin, viruksiin ja nyt julkaistujen tutkimustuloksien perusteella myös koronaviruksiin. Teknologia on patentoitu yli 140 maahan. Nolla käsidesivaahto on tuoksuton ja hajusteeton. Käsidesivaahto sopii myös erityisen herkkäihoisille ja toistuvaan käyttöön.</w:t>
            </w:r>
          </w:p>
        </w:tc>
        <w:tc>
          <w:tcPr>
            <w:tcW w:w="533" w:type="pct"/>
            <w:noWrap/>
            <w:hideMark/>
          </w:tcPr>
          <w:p w:rsidR="00623438" w:rsidRPr="00623438" w:rsidRDefault="00623438" w:rsidP="00697A55">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kevät 2020</w:t>
            </w:r>
          </w:p>
        </w:tc>
        <w:tc>
          <w:tcPr>
            <w:tcW w:w="604" w:type="pct"/>
            <w:hideMark/>
          </w:tcPr>
          <w:p w:rsidR="00697A55" w:rsidRDefault="0010792D" w:rsidP="00697A55">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420370" cy="420370"/>
                  <wp:effectExtent l="0" t="0" r="0" b="0"/>
                  <wp:docPr id="8" name="Graphic 8" descr="Open fold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Open folder">
                            <a:hlinkClick r:id="rId13"/>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697A55" w:rsidRDefault="00697A55" w:rsidP="00697A55">
            <w:pPr>
              <w:spacing w:after="0" w:line="240" w:lineRule="auto"/>
              <w:rPr>
                <w:rFonts w:ascii="Calibri" w:eastAsia="Times New Roman" w:hAnsi="Calibri" w:cs="Calibri"/>
                <w:color w:val="0070C0"/>
                <w:sz w:val="20"/>
                <w:szCs w:val="20"/>
                <w:u w:val="single"/>
                <w:lang w:eastAsia="fi-FI"/>
              </w:rPr>
            </w:pPr>
          </w:p>
          <w:p w:rsidR="00623438" w:rsidRPr="00623438" w:rsidRDefault="00623438" w:rsidP="00697A55">
            <w:pPr>
              <w:spacing w:after="0" w:line="240" w:lineRule="auto"/>
              <w:rPr>
                <w:rFonts w:ascii="Calibri" w:eastAsia="Times New Roman" w:hAnsi="Calibri" w:cs="Calibri"/>
                <w:color w:val="0070C0"/>
                <w:sz w:val="20"/>
                <w:szCs w:val="20"/>
                <w:u w:val="single"/>
                <w:lang w:eastAsia="fi-FI"/>
              </w:rPr>
            </w:pPr>
          </w:p>
        </w:tc>
      </w:tr>
      <w:tr w:rsidR="00BB766C" w:rsidRPr="00623438" w:rsidTr="00831E58">
        <w:trPr>
          <w:trHeight w:val="780"/>
        </w:trPr>
        <w:tc>
          <w:tcPr>
            <w:tcW w:w="831" w:type="pct"/>
            <w:hideMark/>
          </w:tcPr>
          <w:p w:rsidR="00623438" w:rsidRPr="00623438" w:rsidRDefault="00623438" w:rsidP="0010792D">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 xml:space="preserve">Kyrö </w:t>
            </w:r>
            <w:proofErr w:type="spellStart"/>
            <w:r w:rsidRPr="00623438">
              <w:rPr>
                <w:rFonts w:ascii="Calibri" w:eastAsia="Times New Roman" w:hAnsi="Calibri" w:cs="Calibri"/>
                <w:sz w:val="20"/>
                <w:szCs w:val="20"/>
                <w:lang w:eastAsia="fi-FI"/>
              </w:rPr>
              <w:t>Distillery</w:t>
            </w:r>
            <w:proofErr w:type="spellEnd"/>
            <w:r w:rsidRPr="00623438">
              <w:rPr>
                <w:rFonts w:ascii="Calibri" w:eastAsia="Times New Roman" w:hAnsi="Calibri" w:cs="Calibri"/>
                <w:sz w:val="20"/>
                <w:szCs w:val="20"/>
                <w:lang w:eastAsia="fi-FI"/>
              </w:rPr>
              <w:t xml:space="preserve"> Company</w:t>
            </w:r>
          </w:p>
        </w:tc>
        <w:tc>
          <w:tcPr>
            <w:tcW w:w="757" w:type="pct"/>
            <w:noWrap/>
            <w:hideMark/>
          </w:tcPr>
          <w:p w:rsidR="00623438" w:rsidRPr="00623438" w:rsidRDefault="00623438" w:rsidP="0010792D">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Uusi tuote: Käsidesi</w:t>
            </w:r>
          </w:p>
        </w:tc>
        <w:tc>
          <w:tcPr>
            <w:tcW w:w="2275" w:type="pct"/>
            <w:gridSpan w:val="2"/>
            <w:hideMark/>
          </w:tcPr>
          <w:p w:rsidR="00623438" w:rsidRPr="00623438" w:rsidRDefault="00623438" w:rsidP="0010792D">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Isossakyrössä valmistetaan Kyrön desinfioivaa käsigeeliä.</w:t>
            </w:r>
          </w:p>
        </w:tc>
        <w:tc>
          <w:tcPr>
            <w:tcW w:w="533" w:type="pct"/>
            <w:noWrap/>
            <w:hideMark/>
          </w:tcPr>
          <w:p w:rsidR="00623438" w:rsidRPr="00623438" w:rsidRDefault="00623438" w:rsidP="0010792D">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kevät 2020</w:t>
            </w:r>
          </w:p>
        </w:tc>
        <w:tc>
          <w:tcPr>
            <w:tcW w:w="604" w:type="pct"/>
            <w:hideMark/>
          </w:tcPr>
          <w:p w:rsidR="0010792D" w:rsidRDefault="0010792D" w:rsidP="0010792D">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420370" cy="420370"/>
                  <wp:effectExtent l="0" t="0" r="0" b="0"/>
                  <wp:docPr id="9" name="Graphic 9" descr="Open fold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Open folder">
                            <a:hlinkClick r:id="rId14"/>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10792D" w:rsidRDefault="0010792D" w:rsidP="0010792D">
            <w:pPr>
              <w:spacing w:after="0" w:line="240" w:lineRule="auto"/>
              <w:rPr>
                <w:rFonts w:ascii="Calibri" w:eastAsia="Times New Roman" w:hAnsi="Calibri" w:cs="Calibri"/>
                <w:color w:val="0070C0"/>
                <w:sz w:val="20"/>
                <w:szCs w:val="20"/>
                <w:u w:val="single"/>
                <w:lang w:eastAsia="fi-FI"/>
              </w:rPr>
            </w:pPr>
          </w:p>
          <w:p w:rsidR="00623438" w:rsidRPr="00623438" w:rsidRDefault="00623438" w:rsidP="0010792D">
            <w:pPr>
              <w:spacing w:after="0" w:line="240" w:lineRule="auto"/>
              <w:rPr>
                <w:rFonts w:ascii="Calibri" w:eastAsia="Times New Roman" w:hAnsi="Calibri" w:cs="Calibri"/>
                <w:color w:val="0070C0"/>
                <w:sz w:val="20"/>
                <w:szCs w:val="20"/>
                <w:u w:val="single"/>
                <w:lang w:eastAsia="fi-FI"/>
              </w:rPr>
            </w:pPr>
          </w:p>
        </w:tc>
      </w:tr>
      <w:tr w:rsidR="00BB766C" w:rsidRPr="00623438" w:rsidTr="00831E58">
        <w:trPr>
          <w:trHeight w:val="750"/>
        </w:trPr>
        <w:tc>
          <w:tcPr>
            <w:tcW w:w="831" w:type="pct"/>
            <w:hideMark/>
          </w:tcPr>
          <w:p w:rsidR="00623438" w:rsidRPr="00623438" w:rsidRDefault="00623438" w:rsidP="0010792D">
            <w:pPr>
              <w:spacing w:after="0" w:line="240" w:lineRule="auto"/>
              <w:rPr>
                <w:rFonts w:ascii="Calibri" w:eastAsia="Times New Roman" w:hAnsi="Calibri" w:cs="Calibri"/>
                <w:color w:val="0070C0"/>
                <w:sz w:val="20"/>
                <w:szCs w:val="20"/>
                <w:lang w:eastAsia="fi-FI"/>
              </w:rPr>
            </w:pPr>
            <w:proofErr w:type="spellStart"/>
            <w:r w:rsidRPr="00623438">
              <w:rPr>
                <w:rFonts w:ascii="Calibri" w:eastAsia="Times New Roman" w:hAnsi="Calibri" w:cs="Calibri"/>
                <w:color w:val="0070C0"/>
                <w:sz w:val="20"/>
                <w:szCs w:val="20"/>
                <w:lang w:eastAsia="fi-FI"/>
              </w:rPr>
              <w:t>The</w:t>
            </w:r>
            <w:proofErr w:type="spellEnd"/>
            <w:r w:rsidRPr="00623438">
              <w:rPr>
                <w:rFonts w:ascii="Calibri" w:eastAsia="Times New Roman" w:hAnsi="Calibri" w:cs="Calibri"/>
                <w:color w:val="0070C0"/>
                <w:sz w:val="20"/>
                <w:szCs w:val="20"/>
                <w:lang w:eastAsia="fi-FI"/>
              </w:rPr>
              <w:t xml:space="preserve"> Helsinki </w:t>
            </w:r>
            <w:proofErr w:type="spellStart"/>
            <w:r w:rsidRPr="00623438">
              <w:rPr>
                <w:rFonts w:ascii="Calibri" w:eastAsia="Times New Roman" w:hAnsi="Calibri" w:cs="Calibri"/>
                <w:color w:val="0070C0"/>
                <w:sz w:val="20"/>
                <w:szCs w:val="20"/>
                <w:lang w:eastAsia="fi-FI"/>
              </w:rPr>
              <w:t>Distilling</w:t>
            </w:r>
            <w:proofErr w:type="spellEnd"/>
            <w:r w:rsidRPr="00623438">
              <w:rPr>
                <w:rFonts w:ascii="Calibri" w:eastAsia="Times New Roman" w:hAnsi="Calibri" w:cs="Calibri"/>
                <w:color w:val="0070C0"/>
                <w:sz w:val="20"/>
                <w:szCs w:val="20"/>
                <w:lang w:eastAsia="fi-FI"/>
              </w:rPr>
              <w:t xml:space="preserve"> Company</w:t>
            </w:r>
          </w:p>
        </w:tc>
        <w:tc>
          <w:tcPr>
            <w:tcW w:w="757" w:type="pct"/>
            <w:noWrap/>
            <w:hideMark/>
          </w:tcPr>
          <w:p w:rsidR="00623438" w:rsidRPr="00623438" w:rsidRDefault="00623438" w:rsidP="0010792D">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Uusi tuote: Käsidesi</w:t>
            </w:r>
          </w:p>
        </w:tc>
        <w:tc>
          <w:tcPr>
            <w:tcW w:w="2275" w:type="pct"/>
            <w:gridSpan w:val="2"/>
            <w:hideMark/>
          </w:tcPr>
          <w:p w:rsidR="00623438" w:rsidRPr="00623438" w:rsidRDefault="00623438" w:rsidP="0010792D">
            <w:pPr>
              <w:spacing w:after="0" w:line="240" w:lineRule="auto"/>
              <w:rPr>
                <w:rFonts w:ascii="Calibri" w:eastAsia="Times New Roman" w:hAnsi="Calibri" w:cs="Calibri"/>
                <w:color w:val="0070C0"/>
                <w:sz w:val="20"/>
                <w:szCs w:val="20"/>
                <w:lang w:eastAsia="fi-FI"/>
              </w:rPr>
            </w:pPr>
            <w:proofErr w:type="spellStart"/>
            <w:r w:rsidRPr="00623438">
              <w:rPr>
                <w:rFonts w:ascii="Calibri" w:eastAsia="Times New Roman" w:hAnsi="Calibri" w:cs="Calibri"/>
                <w:color w:val="0070C0"/>
                <w:sz w:val="20"/>
                <w:szCs w:val="20"/>
                <w:lang w:eastAsia="fi-FI"/>
              </w:rPr>
              <w:t>The</w:t>
            </w:r>
            <w:proofErr w:type="spellEnd"/>
            <w:r w:rsidRPr="00623438">
              <w:rPr>
                <w:rFonts w:ascii="Calibri" w:eastAsia="Times New Roman" w:hAnsi="Calibri" w:cs="Calibri"/>
                <w:color w:val="0070C0"/>
                <w:sz w:val="20"/>
                <w:szCs w:val="20"/>
                <w:lang w:eastAsia="fi-FI"/>
              </w:rPr>
              <w:t xml:space="preserve"> Helsinki </w:t>
            </w:r>
            <w:proofErr w:type="spellStart"/>
            <w:r w:rsidRPr="00623438">
              <w:rPr>
                <w:rFonts w:ascii="Calibri" w:eastAsia="Times New Roman" w:hAnsi="Calibri" w:cs="Calibri"/>
                <w:color w:val="0070C0"/>
                <w:sz w:val="20"/>
                <w:szCs w:val="20"/>
                <w:lang w:eastAsia="fi-FI"/>
              </w:rPr>
              <w:t>Distilling</w:t>
            </w:r>
            <w:proofErr w:type="spellEnd"/>
            <w:r w:rsidRPr="00623438">
              <w:rPr>
                <w:rFonts w:ascii="Calibri" w:eastAsia="Times New Roman" w:hAnsi="Calibri" w:cs="Calibri"/>
                <w:color w:val="0070C0"/>
                <w:sz w:val="20"/>
                <w:szCs w:val="20"/>
                <w:lang w:eastAsia="fi-FI"/>
              </w:rPr>
              <w:t xml:space="preserve"> Company  halusi osaltaan auttaa suomalaisia tässä poikkeuksellisessa tilanteessa ja alkoi tuottamaan käsidesiä nopealla aikataululla.</w:t>
            </w:r>
          </w:p>
        </w:tc>
        <w:tc>
          <w:tcPr>
            <w:tcW w:w="533" w:type="pct"/>
            <w:noWrap/>
            <w:hideMark/>
          </w:tcPr>
          <w:p w:rsidR="00623438" w:rsidRPr="00623438" w:rsidRDefault="00623438" w:rsidP="0010792D">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kevät 2020</w:t>
            </w:r>
          </w:p>
        </w:tc>
        <w:tc>
          <w:tcPr>
            <w:tcW w:w="604" w:type="pct"/>
            <w:hideMark/>
          </w:tcPr>
          <w:p w:rsidR="0010792D" w:rsidRDefault="0010792D" w:rsidP="0010792D">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420370" cy="420370"/>
                  <wp:effectExtent l="0" t="0" r="0" b="0"/>
                  <wp:docPr id="10" name="Graphic 10" descr="Open fold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Open folder">
                            <a:hlinkClick r:id="rId15"/>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10792D" w:rsidRDefault="0010792D" w:rsidP="0010792D">
            <w:pPr>
              <w:spacing w:after="0" w:line="240" w:lineRule="auto"/>
              <w:rPr>
                <w:rFonts w:ascii="Calibri" w:eastAsia="Times New Roman" w:hAnsi="Calibri" w:cs="Calibri"/>
                <w:color w:val="0070C0"/>
                <w:sz w:val="20"/>
                <w:szCs w:val="20"/>
                <w:u w:val="single"/>
                <w:lang w:eastAsia="fi-FI"/>
              </w:rPr>
            </w:pPr>
          </w:p>
          <w:p w:rsidR="00623438" w:rsidRPr="00623438" w:rsidRDefault="00623438" w:rsidP="0010792D">
            <w:pPr>
              <w:spacing w:after="0" w:line="240" w:lineRule="auto"/>
              <w:rPr>
                <w:rFonts w:ascii="Calibri" w:eastAsia="Times New Roman" w:hAnsi="Calibri" w:cs="Calibri"/>
                <w:color w:val="0070C0"/>
                <w:sz w:val="20"/>
                <w:szCs w:val="20"/>
                <w:u w:val="single"/>
                <w:lang w:eastAsia="fi-FI"/>
              </w:rPr>
            </w:pPr>
          </w:p>
        </w:tc>
      </w:tr>
      <w:tr w:rsidR="00BB766C" w:rsidRPr="00623438" w:rsidTr="00831E58">
        <w:trPr>
          <w:trHeight w:val="585"/>
        </w:trPr>
        <w:tc>
          <w:tcPr>
            <w:tcW w:w="831" w:type="pct"/>
            <w:shd w:val="clear" w:color="000000" w:fill="FFC000"/>
            <w:noWrap/>
            <w:vAlign w:val="bottom"/>
            <w:hideMark/>
          </w:tcPr>
          <w:p w:rsidR="00623438" w:rsidRPr="00623438" w:rsidRDefault="00623438" w:rsidP="00623438">
            <w:pPr>
              <w:spacing w:after="0" w:line="240" w:lineRule="auto"/>
              <w:rPr>
                <w:rFonts w:ascii="Calibri" w:eastAsia="Times New Roman" w:hAnsi="Calibri" w:cs="Calibri"/>
                <w:b/>
                <w:bCs/>
                <w:color w:val="000000"/>
                <w:sz w:val="20"/>
                <w:szCs w:val="20"/>
                <w:lang w:eastAsia="fi-FI"/>
              </w:rPr>
            </w:pPr>
            <w:r w:rsidRPr="00623438">
              <w:rPr>
                <w:rFonts w:ascii="Calibri" w:eastAsia="Times New Roman" w:hAnsi="Calibri" w:cs="Calibri"/>
                <w:b/>
                <w:bCs/>
                <w:color w:val="000000"/>
                <w:sz w:val="20"/>
                <w:szCs w:val="20"/>
                <w:lang w:eastAsia="fi-FI"/>
              </w:rPr>
              <w:t>Kauppa- ja palvelualat</w:t>
            </w:r>
          </w:p>
        </w:tc>
        <w:tc>
          <w:tcPr>
            <w:tcW w:w="757" w:type="pct"/>
            <w:shd w:val="clear" w:color="000000" w:fill="FFC000"/>
            <w:noWrap/>
            <w:vAlign w:val="bottom"/>
            <w:hideMark/>
          </w:tcPr>
          <w:p w:rsidR="00623438" w:rsidRPr="00623438" w:rsidRDefault="00623438" w:rsidP="00623438">
            <w:pPr>
              <w:spacing w:after="0" w:line="240" w:lineRule="auto"/>
              <w:rPr>
                <w:rFonts w:ascii="Calibri" w:eastAsia="Times New Roman" w:hAnsi="Calibri" w:cs="Calibri"/>
                <w:b/>
                <w:bCs/>
                <w:color w:val="000000"/>
                <w:sz w:val="20"/>
                <w:szCs w:val="20"/>
                <w:lang w:eastAsia="fi-FI"/>
              </w:rPr>
            </w:pPr>
          </w:p>
        </w:tc>
        <w:tc>
          <w:tcPr>
            <w:tcW w:w="2275" w:type="pct"/>
            <w:gridSpan w:val="2"/>
            <w:shd w:val="clear" w:color="000000" w:fill="FFC000"/>
            <w:noWrap/>
            <w:vAlign w:val="bottom"/>
            <w:hideMark/>
          </w:tcPr>
          <w:p w:rsidR="00623438" w:rsidRPr="00623438" w:rsidRDefault="00623438" w:rsidP="00623438">
            <w:pPr>
              <w:spacing w:after="0" w:line="240" w:lineRule="auto"/>
              <w:rPr>
                <w:rFonts w:ascii="Times New Roman" w:eastAsia="Times New Roman" w:hAnsi="Times New Roman" w:cs="Times New Roman"/>
                <w:sz w:val="20"/>
                <w:szCs w:val="20"/>
                <w:lang w:eastAsia="fi-FI"/>
              </w:rPr>
            </w:pPr>
          </w:p>
        </w:tc>
        <w:tc>
          <w:tcPr>
            <w:tcW w:w="533" w:type="pct"/>
            <w:shd w:val="clear" w:color="000000" w:fill="FFC000"/>
            <w:noWrap/>
            <w:vAlign w:val="bottom"/>
            <w:hideMark/>
          </w:tcPr>
          <w:p w:rsidR="00623438" w:rsidRPr="00623438" w:rsidRDefault="00623438" w:rsidP="00623438">
            <w:pPr>
              <w:spacing w:after="0" w:line="240" w:lineRule="auto"/>
              <w:rPr>
                <w:rFonts w:ascii="Times New Roman" w:eastAsia="Times New Roman" w:hAnsi="Times New Roman" w:cs="Times New Roman"/>
                <w:sz w:val="20"/>
                <w:szCs w:val="20"/>
                <w:lang w:eastAsia="fi-FI"/>
              </w:rPr>
            </w:pPr>
          </w:p>
        </w:tc>
        <w:tc>
          <w:tcPr>
            <w:tcW w:w="604" w:type="pct"/>
            <w:shd w:val="clear" w:color="000000" w:fill="FFC000"/>
            <w:noWrap/>
            <w:vAlign w:val="bottom"/>
            <w:hideMark/>
          </w:tcPr>
          <w:p w:rsidR="00623438" w:rsidRPr="00623438" w:rsidRDefault="00623438" w:rsidP="00623438">
            <w:pPr>
              <w:spacing w:after="0" w:line="240" w:lineRule="auto"/>
              <w:rPr>
                <w:rFonts w:ascii="Times New Roman" w:eastAsia="Times New Roman" w:hAnsi="Times New Roman" w:cs="Times New Roman"/>
                <w:sz w:val="20"/>
                <w:szCs w:val="20"/>
                <w:lang w:eastAsia="fi-FI"/>
              </w:rPr>
            </w:pPr>
          </w:p>
        </w:tc>
      </w:tr>
      <w:tr w:rsidR="00BB766C" w:rsidRPr="00623438" w:rsidTr="00831E58">
        <w:trPr>
          <w:trHeight w:val="1665"/>
        </w:trPr>
        <w:tc>
          <w:tcPr>
            <w:tcW w:w="831" w:type="pct"/>
            <w:hideMark/>
          </w:tcPr>
          <w:p w:rsidR="00623438" w:rsidRPr="00623438" w:rsidRDefault="00623438" w:rsidP="001406BA">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Vilkas Group</w:t>
            </w:r>
          </w:p>
        </w:tc>
        <w:tc>
          <w:tcPr>
            <w:tcW w:w="757" w:type="pct"/>
            <w:hideMark/>
          </w:tcPr>
          <w:p w:rsidR="00623438" w:rsidRPr="00623438" w:rsidRDefault="00623438" w:rsidP="001406BA">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 xml:space="preserve">Pelastetaan kauppa -verkosto </w:t>
            </w:r>
          </w:p>
        </w:tc>
        <w:tc>
          <w:tcPr>
            <w:tcW w:w="2275" w:type="pct"/>
            <w:gridSpan w:val="2"/>
            <w:hideMark/>
          </w:tcPr>
          <w:p w:rsidR="00623438" w:rsidRPr="00623438" w:rsidRDefault="00623438" w:rsidP="001406BA">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Pelastetaan kauppa -verkosto kokoaa verkkokauppoja yhdelle sivustolle, jolle kauppias voi rekisteröidä verkkokauppansa veloituksetta ja josta kuluttajat löytävät oman alueensa tai tietyn tuoteryhmän kaupat keskitetysti. Verkoston perustanut kotimainen verkkokauppa-alustatoimittaja Vilkas Group tarjoaa myös veloituksettoman digikaupan aloituksen kaupoille, joilta se vielä puuttuu.</w:t>
            </w:r>
          </w:p>
        </w:tc>
        <w:tc>
          <w:tcPr>
            <w:tcW w:w="533" w:type="pct"/>
            <w:hideMark/>
          </w:tcPr>
          <w:p w:rsidR="00623438" w:rsidRPr="00623438" w:rsidRDefault="00623438" w:rsidP="001406BA">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2020</w:t>
            </w:r>
          </w:p>
        </w:tc>
        <w:tc>
          <w:tcPr>
            <w:tcW w:w="604" w:type="pct"/>
            <w:hideMark/>
          </w:tcPr>
          <w:p w:rsidR="001406BA" w:rsidRDefault="001406BA" w:rsidP="001406BA">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420370" cy="420370"/>
                  <wp:effectExtent l="0" t="0" r="0" b="0"/>
                  <wp:docPr id="11" name="Graphic 11" descr="Open fold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Open folder">
                            <a:hlinkClick r:id="rId16"/>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1406BA" w:rsidRDefault="001406BA" w:rsidP="001406BA">
            <w:pPr>
              <w:spacing w:after="0" w:line="240" w:lineRule="auto"/>
              <w:rPr>
                <w:rFonts w:ascii="Calibri" w:eastAsia="Times New Roman" w:hAnsi="Calibri" w:cs="Calibri"/>
                <w:color w:val="0070C0"/>
                <w:sz w:val="20"/>
                <w:szCs w:val="20"/>
                <w:u w:val="single"/>
                <w:lang w:eastAsia="fi-FI"/>
              </w:rPr>
            </w:pPr>
          </w:p>
          <w:p w:rsidR="00623438" w:rsidRPr="00623438" w:rsidRDefault="00623438" w:rsidP="001406BA">
            <w:pPr>
              <w:spacing w:after="0" w:line="240" w:lineRule="auto"/>
              <w:rPr>
                <w:rFonts w:ascii="Calibri" w:eastAsia="Times New Roman" w:hAnsi="Calibri" w:cs="Calibri"/>
                <w:color w:val="0070C0"/>
                <w:sz w:val="20"/>
                <w:szCs w:val="20"/>
                <w:u w:val="single"/>
                <w:lang w:eastAsia="fi-FI"/>
              </w:rPr>
            </w:pPr>
          </w:p>
        </w:tc>
      </w:tr>
      <w:tr w:rsidR="00BB766C" w:rsidRPr="00623438" w:rsidTr="00831E58">
        <w:trPr>
          <w:trHeight w:val="1080"/>
        </w:trPr>
        <w:tc>
          <w:tcPr>
            <w:tcW w:w="831" w:type="pct"/>
            <w:hideMark/>
          </w:tcPr>
          <w:p w:rsidR="00623438" w:rsidRPr="00623438" w:rsidRDefault="00623438" w:rsidP="001406BA">
            <w:pPr>
              <w:spacing w:after="0" w:line="240" w:lineRule="auto"/>
              <w:rPr>
                <w:rFonts w:ascii="Calibri" w:eastAsia="Times New Roman" w:hAnsi="Calibri" w:cs="Calibri"/>
                <w:color w:val="0070C0"/>
                <w:sz w:val="20"/>
                <w:szCs w:val="20"/>
                <w:lang w:eastAsia="fi-FI"/>
              </w:rPr>
            </w:pPr>
            <w:proofErr w:type="spellStart"/>
            <w:r w:rsidRPr="00623438">
              <w:rPr>
                <w:rFonts w:ascii="Calibri" w:eastAsia="Times New Roman" w:hAnsi="Calibri" w:cs="Calibri"/>
                <w:color w:val="0070C0"/>
                <w:sz w:val="20"/>
                <w:szCs w:val="20"/>
                <w:lang w:eastAsia="fi-FI"/>
              </w:rPr>
              <w:t>Synsam</w:t>
            </w:r>
            <w:proofErr w:type="spellEnd"/>
          </w:p>
        </w:tc>
        <w:tc>
          <w:tcPr>
            <w:tcW w:w="757" w:type="pct"/>
            <w:hideMark/>
          </w:tcPr>
          <w:p w:rsidR="00623438" w:rsidRPr="00623438" w:rsidRDefault="00623438" w:rsidP="001406BA">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Koko myymälän varaaminen omaa käyttöön</w:t>
            </w:r>
          </w:p>
        </w:tc>
        <w:tc>
          <w:tcPr>
            <w:tcW w:w="2275" w:type="pct"/>
            <w:gridSpan w:val="2"/>
            <w:hideMark/>
          </w:tcPr>
          <w:p w:rsidR="00623438" w:rsidRPr="00623438" w:rsidRDefault="00623438" w:rsidP="001406BA">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 xml:space="preserve">Kaupan yritykset taipuvat hyvään ja turvalliseen palveluun myös fyysisissä liikkeissä. Esimerkiksi optikkoketju </w:t>
            </w:r>
            <w:proofErr w:type="spellStart"/>
            <w:r w:rsidRPr="00623438">
              <w:rPr>
                <w:rFonts w:ascii="Calibri" w:eastAsia="Times New Roman" w:hAnsi="Calibri" w:cs="Calibri"/>
                <w:color w:val="0070C0"/>
                <w:sz w:val="20"/>
                <w:szCs w:val="20"/>
                <w:lang w:eastAsia="fi-FI"/>
              </w:rPr>
              <w:t>Synsam</w:t>
            </w:r>
            <w:proofErr w:type="spellEnd"/>
            <w:r w:rsidRPr="00623438">
              <w:rPr>
                <w:rFonts w:ascii="Calibri" w:eastAsia="Times New Roman" w:hAnsi="Calibri" w:cs="Calibri"/>
                <w:color w:val="0070C0"/>
                <w:sz w:val="20"/>
                <w:szCs w:val="20"/>
                <w:lang w:eastAsia="fi-FI"/>
              </w:rPr>
              <w:t xml:space="preserve"> mahdollistaa koko myymälän varaamisen omaan henkilökohtaiseen käyttöönsä.</w:t>
            </w:r>
          </w:p>
        </w:tc>
        <w:tc>
          <w:tcPr>
            <w:tcW w:w="533" w:type="pct"/>
            <w:hideMark/>
          </w:tcPr>
          <w:p w:rsidR="00623438" w:rsidRPr="00623438" w:rsidRDefault="00623438" w:rsidP="001406BA">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2020</w:t>
            </w:r>
          </w:p>
        </w:tc>
        <w:tc>
          <w:tcPr>
            <w:tcW w:w="604" w:type="pct"/>
            <w:hideMark/>
          </w:tcPr>
          <w:p w:rsidR="001406BA" w:rsidRDefault="001406BA" w:rsidP="001406BA">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420370" cy="420370"/>
                  <wp:effectExtent l="0" t="0" r="0" b="0"/>
                  <wp:docPr id="12" name="Graphic 12" descr="Open fold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Open folder">
                            <a:hlinkClick r:id="rId17"/>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1406BA" w:rsidRDefault="001406BA" w:rsidP="001406BA">
            <w:pPr>
              <w:spacing w:after="0" w:line="240" w:lineRule="auto"/>
              <w:rPr>
                <w:rFonts w:ascii="Calibri" w:eastAsia="Times New Roman" w:hAnsi="Calibri" w:cs="Calibri"/>
                <w:color w:val="0070C0"/>
                <w:sz w:val="20"/>
                <w:szCs w:val="20"/>
                <w:u w:val="single"/>
                <w:lang w:eastAsia="fi-FI"/>
              </w:rPr>
            </w:pPr>
          </w:p>
          <w:p w:rsidR="00623438" w:rsidRPr="00623438" w:rsidRDefault="00623438" w:rsidP="001406BA">
            <w:pPr>
              <w:spacing w:after="0" w:line="240" w:lineRule="auto"/>
              <w:rPr>
                <w:rFonts w:ascii="Calibri" w:eastAsia="Times New Roman" w:hAnsi="Calibri" w:cs="Calibri"/>
                <w:color w:val="0070C0"/>
                <w:sz w:val="20"/>
                <w:szCs w:val="20"/>
                <w:u w:val="single"/>
                <w:lang w:eastAsia="fi-FI"/>
              </w:rPr>
            </w:pPr>
          </w:p>
        </w:tc>
      </w:tr>
      <w:tr w:rsidR="00BB766C" w:rsidRPr="00623438" w:rsidTr="00831E58">
        <w:trPr>
          <w:trHeight w:val="1425"/>
        </w:trPr>
        <w:tc>
          <w:tcPr>
            <w:tcW w:w="831" w:type="pct"/>
            <w:hideMark/>
          </w:tcPr>
          <w:p w:rsidR="00623438" w:rsidRPr="00623438" w:rsidRDefault="00623438" w:rsidP="001406BA">
            <w:pPr>
              <w:spacing w:after="0" w:line="240" w:lineRule="auto"/>
              <w:rPr>
                <w:rFonts w:ascii="Calibri" w:eastAsia="Times New Roman" w:hAnsi="Calibri" w:cs="Calibri"/>
                <w:color w:val="000000"/>
                <w:sz w:val="20"/>
                <w:szCs w:val="20"/>
                <w:lang w:eastAsia="fi-FI"/>
              </w:rPr>
            </w:pPr>
            <w:proofErr w:type="spellStart"/>
            <w:r w:rsidRPr="00623438">
              <w:rPr>
                <w:rFonts w:ascii="Calibri" w:eastAsia="Times New Roman" w:hAnsi="Calibri" w:cs="Calibri"/>
                <w:color w:val="000000"/>
                <w:sz w:val="20"/>
                <w:szCs w:val="20"/>
                <w:lang w:eastAsia="fi-FI"/>
              </w:rPr>
              <w:t>Frenn</w:t>
            </w:r>
            <w:proofErr w:type="spellEnd"/>
          </w:p>
        </w:tc>
        <w:tc>
          <w:tcPr>
            <w:tcW w:w="757" w:type="pct"/>
            <w:hideMark/>
          </w:tcPr>
          <w:p w:rsidR="00623438" w:rsidRPr="00623438" w:rsidRDefault="00623438" w:rsidP="001406BA">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Kotisovitus</w:t>
            </w:r>
            <w:r w:rsidR="001842EA">
              <w:rPr>
                <w:rFonts w:ascii="Calibri" w:eastAsia="Times New Roman" w:hAnsi="Calibri" w:cs="Calibri"/>
                <w:color w:val="000000"/>
                <w:sz w:val="20"/>
                <w:szCs w:val="20"/>
                <w:lang w:eastAsia="fi-FI"/>
              </w:rPr>
              <w:t>-</w:t>
            </w:r>
            <w:r w:rsidRPr="00623438">
              <w:rPr>
                <w:rFonts w:ascii="Calibri" w:eastAsia="Times New Roman" w:hAnsi="Calibri" w:cs="Calibri"/>
                <w:color w:val="000000"/>
                <w:sz w:val="20"/>
                <w:szCs w:val="20"/>
                <w:lang w:eastAsia="fi-FI"/>
              </w:rPr>
              <w:t>palvelu verkko</w:t>
            </w:r>
            <w:r w:rsidR="001842EA">
              <w:rPr>
                <w:rFonts w:ascii="Calibri" w:eastAsia="Times New Roman" w:hAnsi="Calibri" w:cs="Calibri"/>
                <w:color w:val="000000"/>
                <w:sz w:val="20"/>
                <w:szCs w:val="20"/>
                <w:lang w:eastAsia="fi-FI"/>
              </w:rPr>
              <w:t>-</w:t>
            </w:r>
            <w:r w:rsidRPr="00623438">
              <w:rPr>
                <w:rFonts w:ascii="Calibri" w:eastAsia="Times New Roman" w:hAnsi="Calibri" w:cs="Calibri"/>
                <w:color w:val="000000"/>
                <w:sz w:val="20"/>
                <w:szCs w:val="20"/>
                <w:lang w:eastAsia="fi-FI"/>
              </w:rPr>
              <w:t>kaupan kotiin</w:t>
            </w:r>
            <w:r w:rsidR="001842EA">
              <w:rPr>
                <w:rFonts w:ascii="Calibri" w:eastAsia="Times New Roman" w:hAnsi="Calibri" w:cs="Calibri"/>
                <w:color w:val="000000"/>
                <w:sz w:val="20"/>
                <w:szCs w:val="20"/>
                <w:lang w:eastAsia="fi-FI"/>
              </w:rPr>
              <w:t>-</w:t>
            </w:r>
            <w:r w:rsidRPr="00623438">
              <w:rPr>
                <w:rFonts w:ascii="Calibri" w:eastAsia="Times New Roman" w:hAnsi="Calibri" w:cs="Calibri"/>
                <w:color w:val="000000"/>
                <w:sz w:val="20"/>
                <w:szCs w:val="20"/>
                <w:lang w:eastAsia="fi-FI"/>
              </w:rPr>
              <w:t>kuljetuksiin</w:t>
            </w:r>
          </w:p>
        </w:tc>
        <w:tc>
          <w:tcPr>
            <w:tcW w:w="2275" w:type="pct"/>
            <w:gridSpan w:val="2"/>
            <w:hideMark/>
          </w:tcPr>
          <w:p w:rsidR="00623438" w:rsidRPr="00623438" w:rsidRDefault="00623438" w:rsidP="001406BA">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 xml:space="preserve">Miestenvaatebrändi </w:t>
            </w:r>
            <w:proofErr w:type="spellStart"/>
            <w:r w:rsidRPr="00623438">
              <w:rPr>
                <w:rFonts w:ascii="Calibri" w:eastAsia="Times New Roman" w:hAnsi="Calibri" w:cs="Calibri"/>
                <w:color w:val="000000"/>
                <w:sz w:val="20"/>
                <w:szCs w:val="20"/>
                <w:lang w:eastAsia="fi-FI"/>
              </w:rPr>
              <w:t>Frenn</w:t>
            </w:r>
            <w:proofErr w:type="spellEnd"/>
            <w:r w:rsidRPr="00623438">
              <w:rPr>
                <w:rFonts w:ascii="Calibri" w:eastAsia="Times New Roman" w:hAnsi="Calibri" w:cs="Calibri"/>
                <w:color w:val="000000"/>
                <w:sz w:val="20"/>
                <w:szCs w:val="20"/>
                <w:lang w:eastAsia="fi-FI"/>
              </w:rPr>
              <w:t xml:space="preserve"> on lisännyt verkkokauppansa kuljetuksiin kotisovituspalvelun, joka tuo palasen muotimyymälää kotiin asti: ammattitaitoinen vaatemyyjä odottaa asiakkaan kodin ulkopuolella tarvittaessa muutama extrakoko mukanaan ja valmiina vaihtamaan tuotteen sopivampaan kokoon.</w:t>
            </w:r>
          </w:p>
        </w:tc>
        <w:tc>
          <w:tcPr>
            <w:tcW w:w="533" w:type="pct"/>
            <w:hideMark/>
          </w:tcPr>
          <w:p w:rsidR="00623438" w:rsidRPr="00623438" w:rsidRDefault="00623438" w:rsidP="001406BA">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2020</w:t>
            </w:r>
          </w:p>
        </w:tc>
        <w:tc>
          <w:tcPr>
            <w:tcW w:w="604" w:type="pct"/>
            <w:hideMark/>
          </w:tcPr>
          <w:p w:rsidR="001406BA" w:rsidRDefault="001406BA" w:rsidP="001406BA">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420370" cy="420370"/>
                  <wp:effectExtent l="0" t="0" r="0" b="0"/>
                  <wp:docPr id="13" name="Graphic 13" descr="Open fold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Open folder">
                            <a:hlinkClick r:id="rId17"/>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1406BA" w:rsidRDefault="001406BA" w:rsidP="001406BA">
            <w:pPr>
              <w:spacing w:after="0" w:line="240" w:lineRule="auto"/>
              <w:rPr>
                <w:rFonts w:ascii="Calibri" w:eastAsia="Times New Roman" w:hAnsi="Calibri" w:cs="Calibri"/>
                <w:color w:val="0070C0"/>
                <w:sz w:val="20"/>
                <w:szCs w:val="20"/>
                <w:u w:val="single"/>
                <w:lang w:eastAsia="fi-FI"/>
              </w:rPr>
            </w:pPr>
          </w:p>
          <w:p w:rsidR="00623438" w:rsidRPr="00623438" w:rsidRDefault="00623438" w:rsidP="001406BA">
            <w:pPr>
              <w:spacing w:after="0" w:line="240" w:lineRule="auto"/>
              <w:rPr>
                <w:rFonts w:ascii="Calibri" w:eastAsia="Times New Roman" w:hAnsi="Calibri" w:cs="Calibri"/>
                <w:color w:val="0070C0"/>
                <w:sz w:val="20"/>
                <w:szCs w:val="20"/>
                <w:u w:val="single"/>
                <w:lang w:eastAsia="fi-FI"/>
              </w:rPr>
            </w:pPr>
          </w:p>
        </w:tc>
      </w:tr>
      <w:tr w:rsidR="00BB766C" w:rsidRPr="00623438" w:rsidTr="00831E58">
        <w:trPr>
          <w:trHeight w:val="1665"/>
        </w:trPr>
        <w:tc>
          <w:tcPr>
            <w:tcW w:w="831" w:type="pct"/>
            <w:noWrap/>
            <w:hideMark/>
          </w:tcPr>
          <w:p w:rsidR="00623438" w:rsidRPr="00623438" w:rsidRDefault="00623438" w:rsidP="001406BA">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Suunto Oy</w:t>
            </w:r>
          </w:p>
        </w:tc>
        <w:tc>
          <w:tcPr>
            <w:tcW w:w="757" w:type="pct"/>
            <w:noWrap/>
            <w:hideMark/>
          </w:tcPr>
          <w:p w:rsidR="00623438" w:rsidRPr="00623438" w:rsidRDefault="00623438" w:rsidP="001406BA">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 xml:space="preserve">Suunto </w:t>
            </w:r>
            <w:proofErr w:type="spellStart"/>
            <w:r w:rsidRPr="00623438">
              <w:rPr>
                <w:rFonts w:ascii="Calibri" w:eastAsia="Times New Roman" w:hAnsi="Calibri" w:cs="Calibri"/>
                <w:color w:val="0070C0"/>
                <w:sz w:val="20"/>
                <w:szCs w:val="20"/>
                <w:lang w:eastAsia="fi-FI"/>
              </w:rPr>
              <w:t>Heatmaps</w:t>
            </w:r>
            <w:proofErr w:type="spellEnd"/>
          </w:p>
        </w:tc>
        <w:tc>
          <w:tcPr>
            <w:tcW w:w="2275" w:type="pct"/>
            <w:gridSpan w:val="2"/>
            <w:hideMark/>
          </w:tcPr>
          <w:p w:rsidR="00623438" w:rsidRPr="00623438" w:rsidRDefault="00623438" w:rsidP="001406BA">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 xml:space="preserve">Suunto </w:t>
            </w:r>
            <w:proofErr w:type="spellStart"/>
            <w:r w:rsidRPr="00623438">
              <w:rPr>
                <w:rFonts w:ascii="Calibri" w:eastAsia="Times New Roman" w:hAnsi="Calibri" w:cs="Calibri"/>
                <w:color w:val="0070C0"/>
                <w:sz w:val="20"/>
                <w:szCs w:val="20"/>
                <w:lang w:eastAsia="fi-FI"/>
              </w:rPr>
              <w:t>Heatmaps</w:t>
            </w:r>
            <w:proofErr w:type="spellEnd"/>
            <w:r w:rsidRPr="00623438">
              <w:rPr>
                <w:rFonts w:ascii="Calibri" w:eastAsia="Times New Roman" w:hAnsi="Calibri" w:cs="Calibri"/>
                <w:color w:val="0070C0"/>
                <w:sz w:val="20"/>
                <w:szCs w:val="20"/>
                <w:lang w:eastAsia="fi-FI"/>
              </w:rPr>
              <w:t xml:space="preserve"> -sovelluksen avulla voi löytää treenaamisen paikkoja, joissa ei ole väkijoukkoja. </w:t>
            </w:r>
            <w:proofErr w:type="spellStart"/>
            <w:r w:rsidRPr="00623438">
              <w:rPr>
                <w:rFonts w:ascii="Calibri" w:eastAsia="Times New Roman" w:hAnsi="Calibri" w:cs="Calibri"/>
                <w:color w:val="0070C0"/>
                <w:sz w:val="20"/>
                <w:szCs w:val="20"/>
                <w:lang w:eastAsia="fi-FI"/>
              </w:rPr>
              <w:t>Heatmaps</w:t>
            </w:r>
            <w:proofErr w:type="spellEnd"/>
            <w:r w:rsidRPr="00623438">
              <w:rPr>
                <w:rFonts w:ascii="Calibri" w:eastAsia="Times New Roman" w:hAnsi="Calibri" w:cs="Calibri"/>
                <w:color w:val="0070C0"/>
                <w:sz w:val="20"/>
                <w:szCs w:val="20"/>
                <w:lang w:eastAsia="fi-FI"/>
              </w:rPr>
              <w:t xml:space="preserve"> näyttää  </w:t>
            </w:r>
            <w:proofErr w:type="spellStart"/>
            <w:r w:rsidRPr="00623438">
              <w:rPr>
                <w:rFonts w:ascii="Calibri" w:eastAsia="Times New Roman" w:hAnsi="Calibri" w:cs="Calibri"/>
                <w:color w:val="0070C0"/>
                <w:sz w:val="20"/>
                <w:szCs w:val="20"/>
                <w:lang w:eastAsia="fi-FI"/>
              </w:rPr>
              <w:t>jouksu</w:t>
            </w:r>
            <w:proofErr w:type="spellEnd"/>
            <w:r w:rsidRPr="00623438">
              <w:rPr>
                <w:rFonts w:ascii="Calibri" w:eastAsia="Times New Roman" w:hAnsi="Calibri" w:cs="Calibri"/>
                <w:color w:val="0070C0"/>
                <w:sz w:val="20"/>
                <w:szCs w:val="20"/>
                <w:lang w:eastAsia="fi-FI"/>
              </w:rPr>
              <w:t xml:space="preserve">-, pyöräily-, vaellus- tai uimapaikkoja, joissa voi treenata turvallisesti tarvittavien välimatkojen päässä toisista ihmisistä. </w:t>
            </w:r>
            <w:proofErr w:type="spellStart"/>
            <w:r w:rsidRPr="00623438">
              <w:rPr>
                <w:rFonts w:ascii="Calibri" w:eastAsia="Times New Roman" w:hAnsi="Calibri" w:cs="Calibri"/>
                <w:color w:val="0070C0"/>
                <w:sz w:val="20"/>
                <w:szCs w:val="20"/>
                <w:lang w:eastAsia="fi-FI"/>
              </w:rPr>
              <w:t>Heatmaps</w:t>
            </w:r>
            <w:proofErr w:type="spellEnd"/>
            <w:r w:rsidRPr="00623438">
              <w:rPr>
                <w:rFonts w:ascii="Calibri" w:eastAsia="Times New Roman" w:hAnsi="Calibri" w:cs="Calibri"/>
                <w:color w:val="0070C0"/>
                <w:sz w:val="20"/>
                <w:szCs w:val="20"/>
                <w:lang w:eastAsia="fi-FI"/>
              </w:rPr>
              <w:t xml:space="preserve"> -sovellus näyttää, missä Suunto -yhteisö treenaa. Sovelluksen avulla voi löytää </w:t>
            </w:r>
            <w:r w:rsidRPr="00623438">
              <w:rPr>
                <w:rFonts w:ascii="Calibri" w:eastAsia="Times New Roman" w:hAnsi="Calibri" w:cs="Calibri"/>
                <w:color w:val="0070C0"/>
                <w:sz w:val="20"/>
                <w:szCs w:val="20"/>
                <w:lang w:eastAsia="fi-FI"/>
              </w:rPr>
              <w:lastRenderedPageBreak/>
              <w:t xml:space="preserve">uusia </w:t>
            </w:r>
            <w:proofErr w:type="spellStart"/>
            <w:r w:rsidRPr="00623438">
              <w:rPr>
                <w:rFonts w:ascii="Calibri" w:eastAsia="Times New Roman" w:hAnsi="Calibri" w:cs="Calibri"/>
                <w:color w:val="0070C0"/>
                <w:sz w:val="20"/>
                <w:szCs w:val="20"/>
                <w:lang w:eastAsia="fi-FI"/>
              </w:rPr>
              <w:t>treenitreittejä</w:t>
            </w:r>
            <w:proofErr w:type="spellEnd"/>
            <w:r w:rsidRPr="00623438">
              <w:rPr>
                <w:rFonts w:ascii="Calibri" w:eastAsia="Times New Roman" w:hAnsi="Calibri" w:cs="Calibri"/>
                <w:color w:val="0070C0"/>
                <w:sz w:val="20"/>
                <w:szCs w:val="20"/>
                <w:lang w:eastAsia="fi-FI"/>
              </w:rPr>
              <w:t xml:space="preserve"> tai nähdä ne suosituimmat reitit, jos haluaa vältellä väkijoukkoja.</w:t>
            </w:r>
          </w:p>
        </w:tc>
        <w:tc>
          <w:tcPr>
            <w:tcW w:w="533" w:type="pct"/>
            <w:noWrap/>
            <w:hideMark/>
          </w:tcPr>
          <w:p w:rsidR="00623438" w:rsidRPr="00623438" w:rsidRDefault="00623438" w:rsidP="001406BA">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lastRenderedPageBreak/>
              <w:t>kesäkuu 2020</w:t>
            </w:r>
          </w:p>
        </w:tc>
        <w:tc>
          <w:tcPr>
            <w:tcW w:w="604" w:type="pct"/>
            <w:hideMark/>
          </w:tcPr>
          <w:p w:rsidR="001406BA" w:rsidRDefault="001406BA" w:rsidP="001406BA">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420370" cy="420370"/>
                  <wp:effectExtent l="0" t="0" r="0" b="0"/>
                  <wp:docPr id="14" name="Graphic 14" descr="Open fold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Open folder">
                            <a:hlinkClick r:id="rId18"/>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1406BA" w:rsidRDefault="001406BA" w:rsidP="001406BA">
            <w:pPr>
              <w:spacing w:after="0" w:line="240" w:lineRule="auto"/>
              <w:rPr>
                <w:rFonts w:ascii="Calibri" w:eastAsia="Times New Roman" w:hAnsi="Calibri" w:cs="Calibri"/>
                <w:color w:val="0070C0"/>
                <w:sz w:val="20"/>
                <w:szCs w:val="20"/>
                <w:u w:val="single"/>
                <w:lang w:eastAsia="fi-FI"/>
              </w:rPr>
            </w:pPr>
          </w:p>
          <w:p w:rsidR="00623438" w:rsidRPr="00623438" w:rsidRDefault="00623438" w:rsidP="001406BA">
            <w:pPr>
              <w:spacing w:after="0" w:line="240" w:lineRule="auto"/>
              <w:rPr>
                <w:rFonts w:ascii="Calibri" w:eastAsia="Times New Roman" w:hAnsi="Calibri" w:cs="Calibri"/>
                <w:color w:val="0070C0"/>
                <w:sz w:val="20"/>
                <w:szCs w:val="20"/>
                <w:u w:val="single"/>
                <w:lang w:eastAsia="fi-FI"/>
              </w:rPr>
            </w:pPr>
          </w:p>
        </w:tc>
      </w:tr>
      <w:tr w:rsidR="00BB766C" w:rsidRPr="00623438" w:rsidTr="00831E58">
        <w:trPr>
          <w:trHeight w:val="1170"/>
        </w:trPr>
        <w:tc>
          <w:tcPr>
            <w:tcW w:w="831" w:type="pct"/>
            <w:noWrap/>
            <w:hideMark/>
          </w:tcPr>
          <w:p w:rsidR="00623438" w:rsidRPr="00623438" w:rsidRDefault="00623438" w:rsidP="001406BA">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K-kaupat</w:t>
            </w:r>
          </w:p>
        </w:tc>
        <w:tc>
          <w:tcPr>
            <w:tcW w:w="757" w:type="pct"/>
            <w:noWrap/>
            <w:hideMark/>
          </w:tcPr>
          <w:p w:rsidR="00623438" w:rsidRPr="00623438" w:rsidRDefault="00623438" w:rsidP="001406BA">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Erikois</w:t>
            </w:r>
            <w:r w:rsidR="001842EA">
              <w:rPr>
                <w:rFonts w:ascii="Calibri" w:eastAsia="Times New Roman" w:hAnsi="Calibri" w:cs="Calibri"/>
                <w:color w:val="000000"/>
                <w:sz w:val="20"/>
                <w:szCs w:val="20"/>
                <w:lang w:eastAsia="fi-FI"/>
              </w:rPr>
              <w:t>-</w:t>
            </w:r>
            <w:r w:rsidRPr="00623438">
              <w:rPr>
                <w:rFonts w:ascii="Calibri" w:eastAsia="Times New Roman" w:hAnsi="Calibri" w:cs="Calibri"/>
                <w:color w:val="000000"/>
                <w:sz w:val="20"/>
                <w:szCs w:val="20"/>
                <w:lang w:eastAsia="fi-FI"/>
              </w:rPr>
              <w:t>aukioloajat riskiryhmille</w:t>
            </w:r>
          </w:p>
        </w:tc>
        <w:tc>
          <w:tcPr>
            <w:tcW w:w="2275" w:type="pct"/>
            <w:gridSpan w:val="2"/>
            <w:hideMark/>
          </w:tcPr>
          <w:p w:rsidR="00623438" w:rsidRPr="00623438" w:rsidRDefault="00623438" w:rsidP="001406BA">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Useat K-kauppiaat ovat vastanneet asiakkaiden toiveisiin ja tarjoavat riskiryhmille erillisen ajankohdan rauhalliseen ja hiljaiseen asiointiin joko ennen kaupan avaamista tai aukioloaikojen puitteissa.</w:t>
            </w:r>
          </w:p>
        </w:tc>
        <w:tc>
          <w:tcPr>
            <w:tcW w:w="533" w:type="pct"/>
            <w:noWrap/>
            <w:hideMark/>
          </w:tcPr>
          <w:p w:rsidR="00623438" w:rsidRPr="00623438" w:rsidRDefault="00623438" w:rsidP="001406BA">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kevät 2020</w:t>
            </w:r>
          </w:p>
        </w:tc>
        <w:tc>
          <w:tcPr>
            <w:tcW w:w="604" w:type="pct"/>
            <w:hideMark/>
          </w:tcPr>
          <w:p w:rsidR="001406BA" w:rsidRDefault="001406BA" w:rsidP="001406BA">
            <w:pPr>
              <w:spacing w:after="0" w:line="240" w:lineRule="auto"/>
              <w:rPr>
                <w:rFonts w:ascii="Calibri" w:eastAsia="Times New Roman" w:hAnsi="Calibri" w:cs="Calibri"/>
                <w:color w:val="0563C1"/>
                <w:u w:val="single"/>
                <w:lang w:eastAsia="fi-FI"/>
              </w:rPr>
            </w:pPr>
            <w:r>
              <w:rPr>
                <w:rFonts w:ascii="Calibri" w:eastAsia="Times New Roman" w:hAnsi="Calibri" w:cs="Calibri"/>
                <w:noProof/>
                <w:color w:val="0563C1"/>
                <w:u w:val="single"/>
                <w:lang w:eastAsia="fi-FI"/>
              </w:rPr>
              <w:drawing>
                <wp:inline distT="0" distB="0" distL="0" distR="0">
                  <wp:extent cx="420370" cy="420370"/>
                  <wp:effectExtent l="0" t="0" r="0" b="0"/>
                  <wp:docPr id="15" name="Graphic 15" descr="Open fold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Open folder">
                            <a:hlinkClick r:id="rId19"/>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1406BA" w:rsidRDefault="001406BA" w:rsidP="001406BA">
            <w:pPr>
              <w:spacing w:after="0" w:line="240" w:lineRule="auto"/>
              <w:rPr>
                <w:rFonts w:ascii="Calibri" w:eastAsia="Times New Roman" w:hAnsi="Calibri" w:cs="Calibri"/>
                <w:color w:val="0563C1"/>
                <w:u w:val="single"/>
                <w:lang w:eastAsia="fi-FI"/>
              </w:rPr>
            </w:pPr>
          </w:p>
          <w:p w:rsidR="00623438" w:rsidRPr="00623438" w:rsidRDefault="00623438" w:rsidP="001406BA">
            <w:pPr>
              <w:spacing w:after="0" w:line="240" w:lineRule="auto"/>
              <w:rPr>
                <w:rFonts w:ascii="Calibri" w:eastAsia="Times New Roman" w:hAnsi="Calibri" w:cs="Calibri"/>
                <w:color w:val="0563C1"/>
                <w:u w:val="single"/>
                <w:lang w:eastAsia="fi-FI"/>
              </w:rPr>
            </w:pPr>
          </w:p>
        </w:tc>
      </w:tr>
      <w:tr w:rsidR="00BB766C" w:rsidRPr="00623438" w:rsidTr="00831E58">
        <w:trPr>
          <w:trHeight w:val="735"/>
        </w:trPr>
        <w:tc>
          <w:tcPr>
            <w:tcW w:w="831" w:type="pct"/>
            <w:noWrap/>
            <w:hideMark/>
          </w:tcPr>
          <w:p w:rsidR="00623438" w:rsidRPr="00623438" w:rsidRDefault="00623438" w:rsidP="001406BA">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ABC-asemat</w:t>
            </w:r>
          </w:p>
        </w:tc>
        <w:tc>
          <w:tcPr>
            <w:tcW w:w="757" w:type="pct"/>
            <w:hideMark/>
          </w:tcPr>
          <w:p w:rsidR="00623438" w:rsidRPr="00623438" w:rsidRDefault="00623438" w:rsidP="001406BA">
            <w:pPr>
              <w:spacing w:after="0" w:line="240" w:lineRule="auto"/>
              <w:rPr>
                <w:rFonts w:ascii="Calibri" w:eastAsia="Times New Roman" w:hAnsi="Calibri" w:cs="Calibri"/>
                <w:color w:val="0070C0"/>
                <w:sz w:val="20"/>
                <w:szCs w:val="20"/>
                <w:lang w:eastAsia="fi-FI"/>
              </w:rPr>
            </w:pPr>
            <w:proofErr w:type="spellStart"/>
            <w:r w:rsidRPr="00623438">
              <w:rPr>
                <w:rFonts w:ascii="Calibri" w:eastAsia="Times New Roman" w:hAnsi="Calibri" w:cs="Calibri"/>
                <w:color w:val="0070C0"/>
                <w:sz w:val="20"/>
                <w:szCs w:val="20"/>
                <w:lang w:eastAsia="fi-FI"/>
              </w:rPr>
              <w:t>Take</w:t>
            </w:r>
            <w:proofErr w:type="spellEnd"/>
            <w:r w:rsidRPr="00623438">
              <w:rPr>
                <w:rFonts w:ascii="Calibri" w:eastAsia="Times New Roman" w:hAnsi="Calibri" w:cs="Calibri"/>
                <w:color w:val="0070C0"/>
                <w:sz w:val="20"/>
                <w:szCs w:val="20"/>
                <w:lang w:eastAsia="fi-FI"/>
              </w:rPr>
              <w:t xml:space="preserve"> </w:t>
            </w:r>
            <w:proofErr w:type="spellStart"/>
            <w:r w:rsidRPr="00623438">
              <w:rPr>
                <w:rFonts w:ascii="Calibri" w:eastAsia="Times New Roman" w:hAnsi="Calibri" w:cs="Calibri"/>
                <w:color w:val="0070C0"/>
                <w:sz w:val="20"/>
                <w:szCs w:val="20"/>
                <w:lang w:eastAsia="fi-FI"/>
              </w:rPr>
              <w:t>away</w:t>
            </w:r>
            <w:proofErr w:type="spellEnd"/>
            <w:r w:rsidRPr="00623438">
              <w:rPr>
                <w:rFonts w:ascii="Calibri" w:eastAsia="Times New Roman" w:hAnsi="Calibri" w:cs="Calibri"/>
                <w:color w:val="0070C0"/>
                <w:sz w:val="20"/>
                <w:szCs w:val="20"/>
                <w:lang w:eastAsia="fi-FI"/>
              </w:rPr>
              <w:t xml:space="preserve"> myynti - "noutopiste</w:t>
            </w:r>
            <w:r w:rsidR="002C605A" w:rsidRPr="005663AB">
              <w:rPr>
                <w:rFonts w:ascii="Calibri" w:eastAsia="Times New Roman" w:hAnsi="Calibri" w:cs="Calibri"/>
                <w:color w:val="0070C0"/>
                <w:sz w:val="20"/>
                <w:szCs w:val="20"/>
                <w:lang w:eastAsia="fi-FI"/>
              </w:rPr>
              <w:t>-</w:t>
            </w:r>
            <w:r w:rsidRPr="00623438">
              <w:rPr>
                <w:rFonts w:ascii="Calibri" w:eastAsia="Times New Roman" w:hAnsi="Calibri" w:cs="Calibri"/>
                <w:color w:val="0070C0"/>
                <w:sz w:val="20"/>
                <w:szCs w:val="20"/>
                <w:lang w:eastAsia="fi-FI"/>
              </w:rPr>
              <w:t>parkkiruut</w:t>
            </w:r>
            <w:r w:rsidR="001842EA" w:rsidRPr="005663AB">
              <w:rPr>
                <w:rFonts w:ascii="Calibri" w:eastAsia="Times New Roman" w:hAnsi="Calibri" w:cs="Calibri"/>
                <w:color w:val="0070C0"/>
                <w:sz w:val="20"/>
                <w:szCs w:val="20"/>
                <w:lang w:eastAsia="fi-FI"/>
              </w:rPr>
              <w:t>u</w:t>
            </w:r>
            <w:r w:rsidRPr="00623438">
              <w:rPr>
                <w:rFonts w:ascii="Calibri" w:eastAsia="Times New Roman" w:hAnsi="Calibri" w:cs="Calibri"/>
                <w:color w:val="0070C0"/>
                <w:sz w:val="20"/>
                <w:szCs w:val="20"/>
                <w:lang w:eastAsia="fi-FI"/>
              </w:rPr>
              <w:t>"</w:t>
            </w:r>
          </w:p>
        </w:tc>
        <w:tc>
          <w:tcPr>
            <w:tcW w:w="2275" w:type="pct"/>
            <w:gridSpan w:val="2"/>
            <w:hideMark/>
          </w:tcPr>
          <w:p w:rsidR="00623438" w:rsidRPr="00623438" w:rsidRDefault="00623438" w:rsidP="001406BA">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ABC -asemilta pystyi tilamaan ruoka-annoksia autoon, kun buffet ruokailu lopetet</w:t>
            </w:r>
            <w:r w:rsidR="00A3787F" w:rsidRPr="005663AB">
              <w:rPr>
                <w:rFonts w:ascii="Calibri" w:eastAsia="Times New Roman" w:hAnsi="Calibri" w:cs="Calibri"/>
                <w:color w:val="0070C0"/>
                <w:sz w:val="20"/>
                <w:szCs w:val="20"/>
                <w:lang w:eastAsia="fi-FI"/>
              </w:rPr>
              <w:t>t</w:t>
            </w:r>
            <w:r w:rsidRPr="00623438">
              <w:rPr>
                <w:rFonts w:ascii="Calibri" w:eastAsia="Times New Roman" w:hAnsi="Calibri" w:cs="Calibri"/>
                <w:color w:val="0070C0"/>
                <w:sz w:val="20"/>
                <w:szCs w:val="20"/>
                <w:lang w:eastAsia="fi-FI"/>
              </w:rPr>
              <w:t>iin.</w:t>
            </w:r>
          </w:p>
        </w:tc>
        <w:tc>
          <w:tcPr>
            <w:tcW w:w="533" w:type="pct"/>
            <w:noWrap/>
            <w:hideMark/>
          </w:tcPr>
          <w:p w:rsidR="00623438" w:rsidRPr="00623438" w:rsidRDefault="00623438" w:rsidP="001406BA">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maaliskuu 2020</w:t>
            </w:r>
          </w:p>
        </w:tc>
        <w:tc>
          <w:tcPr>
            <w:tcW w:w="604" w:type="pct"/>
            <w:hideMark/>
          </w:tcPr>
          <w:p w:rsidR="001406BA" w:rsidRDefault="001406BA" w:rsidP="001406BA">
            <w:pPr>
              <w:spacing w:after="0" w:line="240" w:lineRule="auto"/>
              <w:rPr>
                <w:rFonts w:ascii="Calibri" w:eastAsia="Times New Roman" w:hAnsi="Calibri" w:cs="Calibri"/>
                <w:color w:val="0563C1"/>
                <w:u w:val="single"/>
                <w:lang w:eastAsia="fi-FI"/>
              </w:rPr>
            </w:pPr>
            <w:r>
              <w:rPr>
                <w:rFonts w:ascii="Calibri" w:eastAsia="Times New Roman" w:hAnsi="Calibri" w:cs="Calibri"/>
                <w:noProof/>
                <w:color w:val="0563C1"/>
                <w:u w:val="single"/>
                <w:lang w:eastAsia="fi-FI"/>
              </w:rPr>
              <w:drawing>
                <wp:inline distT="0" distB="0" distL="0" distR="0">
                  <wp:extent cx="420370" cy="420370"/>
                  <wp:effectExtent l="0" t="0" r="0" b="0"/>
                  <wp:docPr id="16" name="Graphic 16" descr="Open folde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Open folder">
                            <a:hlinkClick r:id="rId20"/>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1406BA" w:rsidRDefault="001406BA" w:rsidP="001406BA">
            <w:pPr>
              <w:spacing w:after="0" w:line="240" w:lineRule="auto"/>
              <w:rPr>
                <w:rFonts w:ascii="Calibri" w:eastAsia="Times New Roman" w:hAnsi="Calibri" w:cs="Calibri"/>
                <w:color w:val="0563C1"/>
                <w:u w:val="single"/>
                <w:lang w:eastAsia="fi-FI"/>
              </w:rPr>
            </w:pPr>
          </w:p>
          <w:p w:rsidR="00623438" w:rsidRPr="00623438" w:rsidRDefault="00623438" w:rsidP="001406BA">
            <w:pPr>
              <w:spacing w:after="0" w:line="240" w:lineRule="auto"/>
              <w:rPr>
                <w:rFonts w:ascii="Calibri" w:eastAsia="Times New Roman" w:hAnsi="Calibri" w:cs="Calibri"/>
                <w:color w:val="0563C1"/>
                <w:u w:val="single"/>
                <w:lang w:eastAsia="fi-FI"/>
              </w:rPr>
            </w:pPr>
          </w:p>
        </w:tc>
      </w:tr>
      <w:tr w:rsidR="00BB766C" w:rsidRPr="00623438" w:rsidTr="00831E58">
        <w:trPr>
          <w:trHeight w:val="2010"/>
        </w:trPr>
        <w:tc>
          <w:tcPr>
            <w:tcW w:w="831" w:type="pct"/>
            <w:noWrap/>
            <w:hideMark/>
          </w:tcPr>
          <w:p w:rsidR="00623438" w:rsidRPr="00623438" w:rsidRDefault="00623438" w:rsidP="001406BA">
            <w:pPr>
              <w:spacing w:after="0" w:line="240" w:lineRule="auto"/>
              <w:rPr>
                <w:rFonts w:ascii="Calibri" w:eastAsia="Times New Roman" w:hAnsi="Calibri" w:cs="Calibri"/>
                <w:color w:val="000000"/>
                <w:sz w:val="20"/>
                <w:szCs w:val="20"/>
                <w:lang w:eastAsia="fi-FI"/>
              </w:rPr>
            </w:pPr>
            <w:proofErr w:type="spellStart"/>
            <w:r w:rsidRPr="00623438">
              <w:rPr>
                <w:rFonts w:ascii="Calibri" w:eastAsia="Times New Roman" w:hAnsi="Calibri" w:cs="Calibri"/>
                <w:color w:val="000000"/>
                <w:sz w:val="20"/>
                <w:szCs w:val="20"/>
                <w:lang w:eastAsia="fi-FI"/>
              </w:rPr>
              <w:t>Wolt</w:t>
            </w:r>
            <w:proofErr w:type="spellEnd"/>
          </w:p>
        </w:tc>
        <w:tc>
          <w:tcPr>
            <w:tcW w:w="757" w:type="pct"/>
            <w:noWrap/>
            <w:hideMark/>
          </w:tcPr>
          <w:p w:rsidR="00623438" w:rsidRPr="00623438" w:rsidRDefault="00623438" w:rsidP="001406BA">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5 uutta toimenpidettä</w:t>
            </w:r>
          </w:p>
        </w:tc>
        <w:tc>
          <w:tcPr>
            <w:tcW w:w="2275" w:type="pct"/>
            <w:gridSpan w:val="2"/>
            <w:hideMark/>
          </w:tcPr>
          <w:p w:rsidR="00623438" w:rsidRPr="00623438" w:rsidRDefault="00623438" w:rsidP="001406BA">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 xml:space="preserve">1. Ravintoloiden ei tarvitse maksaa komissiota </w:t>
            </w:r>
            <w:proofErr w:type="spellStart"/>
            <w:r w:rsidRPr="00623438">
              <w:rPr>
                <w:rFonts w:ascii="Calibri" w:eastAsia="Times New Roman" w:hAnsi="Calibri" w:cs="Calibri"/>
                <w:color w:val="000000"/>
                <w:sz w:val="20"/>
                <w:szCs w:val="20"/>
                <w:lang w:eastAsia="fi-FI"/>
              </w:rPr>
              <w:t>Woltille</w:t>
            </w:r>
            <w:proofErr w:type="spellEnd"/>
            <w:r w:rsidRPr="00623438">
              <w:rPr>
                <w:rFonts w:ascii="Calibri" w:eastAsia="Times New Roman" w:hAnsi="Calibri" w:cs="Calibri"/>
                <w:color w:val="000000"/>
                <w:sz w:val="20"/>
                <w:szCs w:val="20"/>
                <w:lang w:eastAsia="fi-FI"/>
              </w:rPr>
              <w:t xml:space="preserve"> </w:t>
            </w:r>
            <w:proofErr w:type="spellStart"/>
            <w:r w:rsidRPr="00623438">
              <w:rPr>
                <w:rFonts w:ascii="Calibri" w:eastAsia="Times New Roman" w:hAnsi="Calibri" w:cs="Calibri"/>
                <w:color w:val="000000"/>
                <w:sz w:val="20"/>
                <w:szCs w:val="20"/>
                <w:lang w:eastAsia="fi-FI"/>
              </w:rPr>
              <w:t>take</w:t>
            </w:r>
            <w:proofErr w:type="spellEnd"/>
            <w:r w:rsidRPr="00623438">
              <w:rPr>
                <w:rFonts w:ascii="Calibri" w:eastAsia="Times New Roman" w:hAnsi="Calibri" w:cs="Calibri"/>
                <w:color w:val="000000"/>
                <w:sz w:val="20"/>
                <w:szCs w:val="20"/>
                <w:lang w:eastAsia="fi-FI"/>
              </w:rPr>
              <w:t>-</w:t>
            </w:r>
            <w:proofErr w:type="spellStart"/>
            <w:r w:rsidRPr="00623438">
              <w:rPr>
                <w:rFonts w:ascii="Calibri" w:eastAsia="Times New Roman" w:hAnsi="Calibri" w:cs="Calibri"/>
                <w:color w:val="000000"/>
                <w:sz w:val="20"/>
                <w:szCs w:val="20"/>
                <w:lang w:eastAsia="fi-FI"/>
              </w:rPr>
              <w:t>away</w:t>
            </w:r>
            <w:proofErr w:type="spellEnd"/>
            <w:r w:rsidRPr="00623438">
              <w:rPr>
                <w:rFonts w:ascii="Calibri" w:eastAsia="Times New Roman" w:hAnsi="Calibri" w:cs="Calibri"/>
                <w:color w:val="000000"/>
                <w:sz w:val="20"/>
                <w:szCs w:val="20"/>
                <w:lang w:eastAsia="fi-FI"/>
              </w:rPr>
              <w:t xml:space="preserve">-tilauksista (voimassa 60 päivää). 2. </w:t>
            </w:r>
            <w:proofErr w:type="spellStart"/>
            <w:r w:rsidRPr="00623438">
              <w:rPr>
                <w:rFonts w:ascii="Calibri" w:eastAsia="Times New Roman" w:hAnsi="Calibri" w:cs="Calibri"/>
                <w:color w:val="000000"/>
                <w:sz w:val="20"/>
                <w:szCs w:val="20"/>
                <w:lang w:eastAsia="fi-FI"/>
              </w:rPr>
              <w:t>Wolt</w:t>
            </w:r>
            <w:proofErr w:type="spellEnd"/>
            <w:r w:rsidRPr="00623438">
              <w:rPr>
                <w:rFonts w:ascii="Calibri" w:eastAsia="Times New Roman" w:hAnsi="Calibri" w:cs="Calibri"/>
                <w:color w:val="000000"/>
                <w:sz w:val="20"/>
                <w:szCs w:val="20"/>
                <w:lang w:eastAsia="fi-FI"/>
              </w:rPr>
              <w:t xml:space="preserve"> käyttää seuraavien kuukausien aikana satoja tuhansia euroja tilausten ja uusien asiakkaiden hankkimiseen ravintoloille. 3. </w:t>
            </w:r>
            <w:proofErr w:type="spellStart"/>
            <w:r w:rsidRPr="00623438">
              <w:rPr>
                <w:rFonts w:ascii="Calibri" w:eastAsia="Times New Roman" w:hAnsi="Calibri" w:cs="Calibri"/>
                <w:color w:val="000000"/>
                <w:sz w:val="20"/>
                <w:szCs w:val="20"/>
                <w:lang w:eastAsia="fi-FI"/>
              </w:rPr>
              <w:t>Wolt</w:t>
            </w:r>
            <w:proofErr w:type="spellEnd"/>
            <w:r w:rsidRPr="00623438">
              <w:rPr>
                <w:rFonts w:ascii="Calibri" w:eastAsia="Times New Roman" w:hAnsi="Calibri" w:cs="Calibri"/>
                <w:color w:val="000000"/>
                <w:sz w:val="20"/>
                <w:szCs w:val="20"/>
                <w:lang w:eastAsia="fi-FI"/>
              </w:rPr>
              <w:t xml:space="preserve"> tukee paikallisia, itsenäisiä ravintoloita. 4. </w:t>
            </w:r>
            <w:proofErr w:type="spellStart"/>
            <w:r w:rsidRPr="00623438">
              <w:rPr>
                <w:rFonts w:ascii="Calibri" w:eastAsia="Times New Roman" w:hAnsi="Calibri" w:cs="Calibri"/>
                <w:color w:val="000000"/>
                <w:sz w:val="20"/>
                <w:szCs w:val="20"/>
                <w:lang w:eastAsia="fi-FI"/>
              </w:rPr>
              <w:t>Wolt</w:t>
            </w:r>
            <w:proofErr w:type="spellEnd"/>
            <w:r w:rsidRPr="00623438">
              <w:rPr>
                <w:rFonts w:ascii="Calibri" w:eastAsia="Times New Roman" w:hAnsi="Calibri" w:cs="Calibri"/>
                <w:color w:val="000000"/>
                <w:sz w:val="20"/>
                <w:szCs w:val="20"/>
                <w:lang w:eastAsia="fi-FI"/>
              </w:rPr>
              <w:t xml:space="preserve"> käy jatkuvaa keskustelua paikallisten päättäjien ja viranomaisten kanssa. 5. </w:t>
            </w:r>
            <w:proofErr w:type="spellStart"/>
            <w:r w:rsidRPr="00623438">
              <w:rPr>
                <w:rFonts w:ascii="Calibri" w:eastAsia="Times New Roman" w:hAnsi="Calibri" w:cs="Calibri"/>
                <w:color w:val="000000"/>
                <w:sz w:val="20"/>
                <w:szCs w:val="20"/>
                <w:lang w:eastAsia="fi-FI"/>
              </w:rPr>
              <w:t>Wolt</w:t>
            </w:r>
            <w:proofErr w:type="spellEnd"/>
            <w:r w:rsidRPr="00623438">
              <w:rPr>
                <w:rFonts w:ascii="Calibri" w:eastAsia="Times New Roman" w:hAnsi="Calibri" w:cs="Calibri"/>
                <w:color w:val="000000"/>
                <w:sz w:val="20"/>
                <w:szCs w:val="20"/>
                <w:lang w:eastAsia="fi-FI"/>
              </w:rPr>
              <w:t xml:space="preserve"> tilittää ravintoloille </w:t>
            </w:r>
            <w:proofErr w:type="spellStart"/>
            <w:r w:rsidRPr="00623438">
              <w:rPr>
                <w:rFonts w:ascii="Calibri" w:eastAsia="Times New Roman" w:hAnsi="Calibri" w:cs="Calibri"/>
                <w:color w:val="000000"/>
                <w:sz w:val="20"/>
                <w:szCs w:val="20"/>
                <w:lang w:eastAsia="fi-FI"/>
              </w:rPr>
              <w:t>Woltin</w:t>
            </w:r>
            <w:proofErr w:type="spellEnd"/>
            <w:r w:rsidRPr="00623438">
              <w:rPr>
                <w:rFonts w:ascii="Calibri" w:eastAsia="Times New Roman" w:hAnsi="Calibri" w:cs="Calibri"/>
                <w:color w:val="000000"/>
                <w:sz w:val="20"/>
                <w:szCs w:val="20"/>
                <w:lang w:eastAsia="fi-FI"/>
              </w:rPr>
              <w:t xml:space="preserve"> kautta tulleen myynnin kahdesti viikossa nykyisen viikoittaisen maksuvälin sijasta.</w:t>
            </w:r>
          </w:p>
        </w:tc>
        <w:tc>
          <w:tcPr>
            <w:tcW w:w="533" w:type="pct"/>
            <w:noWrap/>
            <w:hideMark/>
          </w:tcPr>
          <w:p w:rsidR="00623438" w:rsidRPr="00623438" w:rsidRDefault="00623438" w:rsidP="001406BA">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maaliskuu 2020</w:t>
            </w:r>
          </w:p>
        </w:tc>
        <w:tc>
          <w:tcPr>
            <w:tcW w:w="604" w:type="pct"/>
            <w:hideMark/>
          </w:tcPr>
          <w:p w:rsidR="001406BA" w:rsidRDefault="001406BA" w:rsidP="001406BA">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420370" cy="420370"/>
                  <wp:effectExtent l="0" t="0" r="0" b="0"/>
                  <wp:docPr id="17" name="Graphic 17" descr="Open folde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Open folder">
                            <a:hlinkClick r:id="rId21"/>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1406BA" w:rsidRDefault="001406BA" w:rsidP="001406BA">
            <w:pPr>
              <w:spacing w:after="0" w:line="240" w:lineRule="auto"/>
              <w:rPr>
                <w:rFonts w:ascii="Calibri" w:eastAsia="Times New Roman" w:hAnsi="Calibri" w:cs="Calibri"/>
                <w:color w:val="0070C0"/>
                <w:sz w:val="20"/>
                <w:szCs w:val="20"/>
                <w:u w:val="single"/>
                <w:lang w:eastAsia="fi-FI"/>
              </w:rPr>
            </w:pPr>
          </w:p>
          <w:p w:rsidR="00623438" w:rsidRPr="00623438" w:rsidRDefault="00623438" w:rsidP="001406BA">
            <w:pPr>
              <w:spacing w:after="0" w:line="240" w:lineRule="auto"/>
              <w:rPr>
                <w:rFonts w:ascii="Calibri" w:eastAsia="Times New Roman" w:hAnsi="Calibri" w:cs="Calibri"/>
                <w:color w:val="0070C0"/>
                <w:sz w:val="20"/>
                <w:szCs w:val="20"/>
                <w:u w:val="single"/>
                <w:lang w:eastAsia="fi-FI"/>
              </w:rPr>
            </w:pPr>
          </w:p>
        </w:tc>
      </w:tr>
      <w:tr w:rsidR="00BB766C" w:rsidRPr="00623438" w:rsidTr="00831E58">
        <w:trPr>
          <w:trHeight w:val="690"/>
        </w:trPr>
        <w:tc>
          <w:tcPr>
            <w:tcW w:w="831" w:type="pct"/>
            <w:noWrap/>
            <w:hideMark/>
          </w:tcPr>
          <w:p w:rsidR="00623438" w:rsidRPr="00623438" w:rsidRDefault="00623438" w:rsidP="00476482">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Taksiliitto</w:t>
            </w:r>
          </w:p>
        </w:tc>
        <w:tc>
          <w:tcPr>
            <w:tcW w:w="757" w:type="pct"/>
            <w:noWrap/>
            <w:hideMark/>
          </w:tcPr>
          <w:p w:rsidR="00623438" w:rsidRPr="00623438" w:rsidRDefault="00623438" w:rsidP="00476482">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Uusi palvelumuoto</w:t>
            </w:r>
          </w:p>
        </w:tc>
        <w:tc>
          <w:tcPr>
            <w:tcW w:w="2275" w:type="pct"/>
            <w:gridSpan w:val="2"/>
            <w:hideMark/>
          </w:tcPr>
          <w:p w:rsidR="00623438" w:rsidRPr="00623438" w:rsidRDefault="00623438" w:rsidP="00476482">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 xml:space="preserve">Taksit alkoivat tarjota uusia, monipuolisia asiointipalveluita, kuten lääkkeiden, ruokien ja muiden tarvikkeiden kuljettamista. </w:t>
            </w:r>
          </w:p>
        </w:tc>
        <w:tc>
          <w:tcPr>
            <w:tcW w:w="533" w:type="pct"/>
            <w:noWrap/>
            <w:hideMark/>
          </w:tcPr>
          <w:p w:rsidR="00623438" w:rsidRPr="00623438" w:rsidRDefault="00623438" w:rsidP="00476482">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maaliskuu 2020</w:t>
            </w:r>
          </w:p>
        </w:tc>
        <w:tc>
          <w:tcPr>
            <w:tcW w:w="604" w:type="pct"/>
            <w:hideMark/>
          </w:tcPr>
          <w:p w:rsidR="00476482" w:rsidRDefault="00476482" w:rsidP="00476482">
            <w:pPr>
              <w:spacing w:after="0" w:line="240" w:lineRule="auto"/>
              <w:rPr>
                <w:rFonts w:ascii="Calibri" w:eastAsia="Times New Roman" w:hAnsi="Calibri" w:cs="Calibri"/>
                <w:color w:val="0563C1"/>
                <w:u w:val="single"/>
                <w:lang w:eastAsia="fi-FI"/>
              </w:rPr>
            </w:pPr>
            <w:r>
              <w:rPr>
                <w:rFonts w:ascii="Calibri" w:eastAsia="Times New Roman" w:hAnsi="Calibri" w:cs="Calibri"/>
                <w:noProof/>
                <w:color w:val="0563C1"/>
                <w:u w:val="single"/>
                <w:lang w:eastAsia="fi-FI"/>
              </w:rPr>
              <w:drawing>
                <wp:inline distT="0" distB="0" distL="0" distR="0">
                  <wp:extent cx="420370" cy="420370"/>
                  <wp:effectExtent l="0" t="0" r="0" b="0"/>
                  <wp:docPr id="18" name="Graphic 18" descr="Open folde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Open folder">
                            <a:hlinkClick r:id="rId22"/>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476482" w:rsidRDefault="00476482" w:rsidP="00476482">
            <w:pPr>
              <w:spacing w:after="0" w:line="240" w:lineRule="auto"/>
              <w:rPr>
                <w:rFonts w:ascii="Calibri" w:eastAsia="Times New Roman" w:hAnsi="Calibri" w:cs="Calibri"/>
                <w:color w:val="0563C1"/>
                <w:u w:val="single"/>
                <w:lang w:eastAsia="fi-FI"/>
              </w:rPr>
            </w:pPr>
          </w:p>
          <w:p w:rsidR="00623438" w:rsidRPr="00623438" w:rsidRDefault="00623438" w:rsidP="00476482">
            <w:pPr>
              <w:spacing w:after="0" w:line="240" w:lineRule="auto"/>
              <w:rPr>
                <w:rFonts w:ascii="Calibri" w:eastAsia="Times New Roman" w:hAnsi="Calibri" w:cs="Calibri"/>
                <w:color w:val="0563C1"/>
                <w:u w:val="single"/>
                <w:lang w:eastAsia="fi-FI"/>
              </w:rPr>
            </w:pPr>
          </w:p>
        </w:tc>
      </w:tr>
      <w:tr w:rsidR="00BB766C" w:rsidRPr="00623438" w:rsidTr="00831E58">
        <w:trPr>
          <w:trHeight w:val="1710"/>
        </w:trPr>
        <w:tc>
          <w:tcPr>
            <w:tcW w:w="831" w:type="pct"/>
            <w:hideMark/>
          </w:tcPr>
          <w:p w:rsidR="00623438" w:rsidRPr="00623438" w:rsidRDefault="00623438" w:rsidP="00476482">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 xml:space="preserve">Hotel Kämp ja </w:t>
            </w:r>
            <w:proofErr w:type="spellStart"/>
            <w:r w:rsidRPr="00623438">
              <w:rPr>
                <w:rFonts w:ascii="Calibri" w:eastAsia="Times New Roman" w:hAnsi="Calibri" w:cs="Calibri"/>
                <w:sz w:val="20"/>
                <w:szCs w:val="20"/>
                <w:lang w:eastAsia="fi-FI"/>
              </w:rPr>
              <w:t>Kotipuh</w:t>
            </w:r>
            <w:r w:rsidR="002C605A">
              <w:rPr>
                <w:rFonts w:ascii="Calibri" w:eastAsia="Times New Roman" w:hAnsi="Calibri" w:cs="Calibri"/>
                <w:sz w:val="20"/>
                <w:szCs w:val="20"/>
                <w:lang w:eastAsia="fi-FI"/>
              </w:rPr>
              <w:t>-</w:t>
            </w:r>
            <w:r w:rsidRPr="00623438">
              <w:rPr>
                <w:rFonts w:ascii="Calibri" w:eastAsia="Times New Roman" w:hAnsi="Calibri" w:cs="Calibri"/>
                <w:sz w:val="20"/>
                <w:szCs w:val="20"/>
                <w:lang w:eastAsia="fi-FI"/>
              </w:rPr>
              <w:t>taaksi</w:t>
            </w:r>
            <w:proofErr w:type="spellEnd"/>
          </w:p>
        </w:tc>
        <w:tc>
          <w:tcPr>
            <w:tcW w:w="757" w:type="pct"/>
            <w:hideMark/>
          </w:tcPr>
          <w:p w:rsidR="00623438" w:rsidRPr="00623438" w:rsidRDefault="00623438" w:rsidP="00476482">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Yhteistyö: Oma koti puhtaaksi samalla, kun nautit luksushotellin palveluista</w:t>
            </w:r>
          </w:p>
        </w:tc>
        <w:tc>
          <w:tcPr>
            <w:tcW w:w="2275" w:type="pct"/>
            <w:gridSpan w:val="2"/>
            <w:hideMark/>
          </w:tcPr>
          <w:p w:rsidR="00623438" w:rsidRPr="00623438" w:rsidRDefault="00623438" w:rsidP="00476482">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Ideana on, että asiakas haetaan kotoaan hotelliin luksuskyydillä ja hotellielämyksen aikana kotisiivousyritys siivoaa hotellivieraan kodin. Myös itse majoituselämystä on muokattu covid-19 rajoituksiin sopivaksi; ruokailut tarjoillaan huoneeseen ja elämykseen kuuluu myös vaahtokylvyn valmistaminen asiakkaan huoneeseen sekä minibaaritarjoilut puoleen hintaan.</w:t>
            </w:r>
          </w:p>
        </w:tc>
        <w:tc>
          <w:tcPr>
            <w:tcW w:w="533" w:type="pct"/>
            <w:noWrap/>
            <w:hideMark/>
          </w:tcPr>
          <w:p w:rsidR="00623438" w:rsidRPr="00623438" w:rsidRDefault="00623438" w:rsidP="00476482">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kevät 2020</w:t>
            </w:r>
          </w:p>
        </w:tc>
        <w:tc>
          <w:tcPr>
            <w:tcW w:w="604" w:type="pct"/>
            <w:hideMark/>
          </w:tcPr>
          <w:p w:rsidR="00476482" w:rsidRDefault="00476482" w:rsidP="00476482">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420370" cy="420370"/>
                  <wp:effectExtent l="0" t="0" r="0" b="0"/>
                  <wp:docPr id="19" name="Graphic 19" descr="Open fold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Open folder">
                            <a:hlinkClick r:id="rId23"/>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476482" w:rsidRDefault="00476482" w:rsidP="00476482">
            <w:pPr>
              <w:spacing w:after="0" w:line="240" w:lineRule="auto"/>
              <w:rPr>
                <w:rFonts w:ascii="Calibri" w:eastAsia="Times New Roman" w:hAnsi="Calibri" w:cs="Calibri"/>
                <w:color w:val="0070C0"/>
                <w:sz w:val="20"/>
                <w:szCs w:val="20"/>
                <w:u w:val="single"/>
                <w:lang w:eastAsia="fi-FI"/>
              </w:rPr>
            </w:pPr>
          </w:p>
          <w:p w:rsidR="00623438" w:rsidRPr="00623438" w:rsidRDefault="00623438" w:rsidP="00476482">
            <w:pPr>
              <w:spacing w:after="0" w:line="240" w:lineRule="auto"/>
              <w:rPr>
                <w:rFonts w:ascii="Calibri" w:eastAsia="Times New Roman" w:hAnsi="Calibri" w:cs="Calibri"/>
                <w:color w:val="0070C0"/>
                <w:sz w:val="20"/>
                <w:szCs w:val="20"/>
                <w:u w:val="single"/>
                <w:lang w:eastAsia="fi-FI"/>
              </w:rPr>
            </w:pPr>
          </w:p>
        </w:tc>
      </w:tr>
      <w:tr w:rsidR="00BB766C" w:rsidRPr="00623438" w:rsidTr="00831E58">
        <w:trPr>
          <w:trHeight w:val="795"/>
        </w:trPr>
        <w:tc>
          <w:tcPr>
            <w:tcW w:w="831" w:type="pct"/>
            <w:hideMark/>
          </w:tcPr>
          <w:p w:rsidR="00623438" w:rsidRPr="00623438" w:rsidRDefault="00623438" w:rsidP="00476482">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Hotel Kämp</w:t>
            </w:r>
          </w:p>
        </w:tc>
        <w:tc>
          <w:tcPr>
            <w:tcW w:w="757" w:type="pct"/>
            <w:hideMark/>
          </w:tcPr>
          <w:p w:rsidR="00623438" w:rsidRPr="00623438" w:rsidRDefault="00623438" w:rsidP="00476482">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Erilaisten pakettitarjousten hintojen normalisointi</w:t>
            </w:r>
          </w:p>
        </w:tc>
        <w:tc>
          <w:tcPr>
            <w:tcW w:w="2275" w:type="pct"/>
            <w:gridSpan w:val="2"/>
            <w:hideMark/>
          </w:tcPr>
          <w:p w:rsidR="00623438" w:rsidRPr="00623438" w:rsidRDefault="00623438" w:rsidP="00476482">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Kämpillä on erilaisia pakettitarjouksia, jossa hintoja on pyritty normalisoimaan, jotta "tavallisella tallaajalla" olisi mahdollisuus erikois- ja luksuspalveluihin. </w:t>
            </w:r>
          </w:p>
        </w:tc>
        <w:tc>
          <w:tcPr>
            <w:tcW w:w="533" w:type="pct"/>
            <w:noWrap/>
            <w:hideMark/>
          </w:tcPr>
          <w:p w:rsidR="00623438" w:rsidRPr="00623438" w:rsidRDefault="00623438" w:rsidP="00476482">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kevät 2020</w:t>
            </w:r>
          </w:p>
        </w:tc>
        <w:tc>
          <w:tcPr>
            <w:tcW w:w="604" w:type="pct"/>
            <w:hideMark/>
          </w:tcPr>
          <w:p w:rsidR="00476482" w:rsidRDefault="00476482" w:rsidP="00476482">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420370" cy="420370"/>
                  <wp:effectExtent l="0" t="0" r="0" b="0"/>
                  <wp:docPr id="20" name="Graphic 20" descr="Open folde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Open folder">
                            <a:hlinkClick r:id="rId24"/>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476482" w:rsidRDefault="00476482" w:rsidP="00476482">
            <w:pPr>
              <w:spacing w:after="0" w:line="240" w:lineRule="auto"/>
              <w:rPr>
                <w:rFonts w:ascii="Calibri" w:eastAsia="Times New Roman" w:hAnsi="Calibri" w:cs="Calibri"/>
                <w:color w:val="0070C0"/>
                <w:sz w:val="20"/>
                <w:szCs w:val="20"/>
                <w:u w:val="single"/>
                <w:lang w:eastAsia="fi-FI"/>
              </w:rPr>
            </w:pPr>
          </w:p>
          <w:p w:rsidR="00623438" w:rsidRPr="00623438" w:rsidRDefault="00623438" w:rsidP="00476482">
            <w:pPr>
              <w:spacing w:after="0" w:line="240" w:lineRule="auto"/>
              <w:rPr>
                <w:rFonts w:ascii="Calibri" w:eastAsia="Times New Roman" w:hAnsi="Calibri" w:cs="Calibri"/>
                <w:color w:val="0070C0"/>
                <w:sz w:val="20"/>
                <w:szCs w:val="20"/>
                <w:u w:val="single"/>
                <w:lang w:eastAsia="fi-FI"/>
              </w:rPr>
            </w:pPr>
          </w:p>
        </w:tc>
      </w:tr>
      <w:tr w:rsidR="00BB766C" w:rsidRPr="00623438" w:rsidTr="00831E58">
        <w:trPr>
          <w:trHeight w:val="1215"/>
        </w:trPr>
        <w:tc>
          <w:tcPr>
            <w:tcW w:w="831" w:type="pct"/>
            <w:hideMark/>
          </w:tcPr>
          <w:p w:rsidR="00623438" w:rsidRPr="00623438" w:rsidRDefault="00623438" w:rsidP="00476482">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Hotel Kämp</w:t>
            </w:r>
          </w:p>
        </w:tc>
        <w:tc>
          <w:tcPr>
            <w:tcW w:w="757" w:type="pct"/>
            <w:hideMark/>
          </w:tcPr>
          <w:p w:rsidR="00623438" w:rsidRPr="00623438" w:rsidRDefault="00623438" w:rsidP="00476482">
            <w:pPr>
              <w:spacing w:after="0" w:line="240" w:lineRule="auto"/>
              <w:rPr>
                <w:rFonts w:ascii="Calibri" w:eastAsia="Times New Roman" w:hAnsi="Calibri" w:cs="Calibri"/>
                <w:sz w:val="20"/>
                <w:szCs w:val="20"/>
                <w:lang w:eastAsia="fi-FI"/>
              </w:rPr>
            </w:pPr>
            <w:proofErr w:type="spellStart"/>
            <w:r w:rsidRPr="00623438">
              <w:rPr>
                <w:rFonts w:ascii="Calibri" w:eastAsia="Times New Roman" w:hAnsi="Calibri" w:cs="Calibri"/>
                <w:sz w:val="20"/>
                <w:szCs w:val="20"/>
                <w:lang w:eastAsia="fi-FI"/>
              </w:rPr>
              <w:t>Room</w:t>
            </w:r>
            <w:proofErr w:type="spellEnd"/>
            <w:r w:rsidRPr="00623438">
              <w:rPr>
                <w:rFonts w:ascii="Calibri" w:eastAsia="Times New Roman" w:hAnsi="Calibri" w:cs="Calibri"/>
                <w:sz w:val="20"/>
                <w:szCs w:val="20"/>
                <w:lang w:eastAsia="fi-FI"/>
              </w:rPr>
              <w:t xml:space="preserve"> </w:t>
            </w:r>
            <w:proofErr w:type="spellStart"/>
            <w:r w:rsidRPr="00623438">
              <w:rPr>
                <w:rFonts w:ascii="Calibri" w:eastAsia="Times New Roman" w:hAnsi="Calibri" w:cs="Calibri"/>
                <w:sz w:val="20"/>
                <w:szCs w:val="20"/>
                <w:lang w:eastAsia="fi-FI"/>
              </w:rPr>
              <w:t>service</w:t>
            </w:r>
            <w:proofErr w:type="spellEnd"/>
            <w:r w:rsidRPr="00623438">
              <w:rPr>
                <w:rFonts w:ascii="Calibri" w:eastAsia="Times New Roman" w:hAnsi="Calibri" w:cs="Calibri"/>
                <w:sz w:val="20"/>
                <w:szCs w:val="20"/>
                <w:lang w:eastAsia="fi-FI"/>
              </w:rPr>
              <w:t xml:space="preserve"> </w:t>
            </w:r>
            <w:proofErr w:type="spellStart"/>
            <w:r w:rsidRPr="00623438">
              <w:rPr>
                <w:rFonts w:ascii="Calibri" w:eastAsia="Times New Roman" w:hAnsi="Calibri" w:cs="Calibri"/>
                <w:sz w:val="20"/>
                <w:szCs w:val="20"/>
                <w:lang w:eastAsia="fi-FI"/>
              </w:rPr>
              <w:t>takeaway</w:t>
            </w:r>
            <w:proofErr w:type="spellEnd"/>
          </w:p>
        </w:tc>
        <w:tc>
          <w:tcPr>
            <w:tcW w:w="2275" w:type="pct"/>
            <w:gridSpan w:val="2"/>
            <w:hideMark/>
          </w:tcPr>
          <w:p w:rsidR="00623438" w:rsidRPr="00623438" w:rsidRDefault="00623438" w:rsidP="00476482">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 xml:space="preserve">Hotelli Kämp tarjoaa 24-tunnin huonepalvelun mukaan otettavaksi tai kotiinkuljetuksena Helsingin alueella. </w:t>
            </w:r>
            <w:proofErr w:type="spellStart"/>
            <w:r w:rsidRPr="00623438">
              <w:rPr>
                <w:rFonts w:ascii="Calibri" w:eastAsia="Times New Roman" w:hAnsi="Calibri" w:cs="Calibri"/>
                <w:sz w:val="20"/>
                <w:szCs w:val="20"/>
                <w:lang w:eastAsia="fi-FI"/>
              </w:rPr>
              <w:t>Room</w:t>
            </w:r>
            <w:proofErr w:type="spellEnd"/>
            <w:r w:rsidRPr="00623438">
              <w:rPr>
                <w:rFonts w:ascii="Calibri" w:eastAsia="Times New Roman" w:hAnsi="Calibri" w:cs="Calibri"/>
                <w:sz w:val="20"/>
                <w:szCs w:val="20"/>
                <w:lang w:eastAsia="fi-FI"/>
              </w:rPr>
              <w:t xml:space="preserve"> Service Menu sisältää Kämpin aterioille tyypillisiä, klassisia makuja.</w:t>
            </w:r>
          </w:p>
        </w:tc>
        <w:tc>
          <w:tcPr>
            <w:tcW w:w="533" w:type="pct"/>
            <w:noWrap/>
            <w:hideMark/>
          </w:tcPr>
          <w:p w:rsidR="00623438" w:rsidRPr="00623438" w:rsidRDefault="00623438" w:rsidP="00476482">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huhtikuu 2020</w:t>
            </w:r>
          </w:p>
        </w:tc>
        <w:tc>
          <w:tcPr>
            <w:tcW w:w="604" w:type="pct"/>
            <w:hideMark/>
          </w:tcPr>
          <w:p w:rsidR="00476482" w:rsidRDefault="00476482" w:rsidP="00476482">
            <w:pPr>
              <w:spacing w:after="0" w:line="240" w:lineRule="auto"/>
              <w:rPr>
                <w:rFonts w:ascii="Calibri" w:eastAsia="Times New Roman" w:hAnsi="Calibri" w:cs="Calibri"/>
                <w:color w:val="0563C1"/>
                <w:u w:val="single"/>
                <w:lang w:eastAsia="fi-FI"/>
              </w:rPr>
            </w:pPr>
            <w:r>
              <w:rPr>
                <w:rFonts w:ascii="Calibri" w:eastAsia="Times New Roman" w:hAnsi="Calibri" w:cs="Calibri"/>
                <w:noProof/>
                <w:color w:val="0563C1"/>
                <w:u w:val="single"/>
                <w:lang w:eastAsia="fi-FI"/>
              </w:rPr>
              <w:drawing>
                <wp:inline distT="0" distB="0" distL="0" distR="0">
                  <wp:extent cx="420370" cy="420370"/>
                  <wp:effectExtent l="0" t="0" r="0" b="0"/>
                  <wp:docPr id="21" name="Graphic 21" descr="Open fold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Open folder">
                            <a:hlinkClick r:id="rId25"/>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623438" w:rsidRPr="00623438" w:rsidRDefault="00623438" w:rsidP="00476482">
            <w:pPr>
              <w:spacing w:after="0" w:line="240" w:lineRule="auto"/>
              <w:rPr>
                <w:rFonts w:ascii="Calibri" w:eastAsia="Times New Roman" w:hAnsi="Calibri" w:cs="Calibri"/>
                <w:color w:val="0563C1"/>
                <w:u w:val="single"/>
                <w:lang w:eastAsia="fi-FI"/>
              </w:rPr>
            </w:pPr>
          </w:p>
        </w:tc>
      </w:tr>
      <w:tr w:rsidR="00BB766C" w:rsidRPr="00623438" w:rsidTr="00831E58">
        <w:trPr>
          <w:trHeight w:val="2535"/>
        </w:trPr>
        <w:tc>
          <w:tcPr>
            <w:tcW w:w="831" w:type="pct"/>
            <w:hideMark/>
          </w:tcPr>
          <w:p w:rsidR="00623438" w:rsidRPr="00623438" w:rsidRDefault="00623438" w:rsidP="00476482">
            <w:pPr>
              <w:spacing w:after="0" w:line="240" w:lineRule="auto"/>
              <w:rPr>
                <w:rFonts w:ascii="Calibri" w:eastAsia="Times New Roman" w:hAnsi="Calibri" w:cs="Calibri"/>
                <w:color w:val="0070C0"/>
                <w:sz w:val="20"/>
                <w:szCs w:val="20"/>
                <w:lang w:eastAsia="fi-FI"/>
              </w:rPr>
            </w:pPr>
            <w:proofErr w:type="spellStart"/>
            <w:r w:rsidRPr="00623438">
              <w:rPr>
                <w:rFonts w:ascii="Calibri" w:eastAsia="Times New Roman" w:hAnsi="Calibri" w:cs="Calibri"/>
                <w:color w:val="0070C0"/>
                <w:sz w:val="20"/>
                <w:szCs w:val="20"/>
                <w:lang w:eastAsia="fi-FI"/>
              </w:rPr>
              <w:lastRenderedPageBreak/>
              <w:t>Fizza</w:t>
            </w:r>
            <w:proofErr w:type="spellEnd"/>
            <w:r w:rsidRPr="00623438">
              <w:rPr>
                <w:rFonts w:ascii="Calibri" w:eastAsia="Times New Roman" w:hAnsi="Calibri" w:cs="Calibri"/>
                <w:color w:val="0070C0"/>
                <w:sz w:val="20"/>
                <w:szCs w:val="20"/>
                <w:lang w:eastAsia="fi-FI"/>
              </w:rPr>
              <w:t xml:space="preserve"> Oy, Alexandre ja Saija Benjamin sekä liike</w:t>
            </w:r>
            <w:r w:rsidR="002C605A" w:rsidRPr="005663AB">
              <w:rPr>
                <w:rFonts w:ascii="Calibri" w:eastAsia="Times New Roman" w:hAnsi="Calibri" w:cs="Calibri"/>
                <w:color w:val="0070C0"/>
                <w:sz w:val="20"/>
                <w:szCs w:val="20"/>
                <w:lang w:eastAsia="fi-FI"/>
              </w:rPr>
              <w:t>-</w:t>
            </w:r>
            <w:r w:rsidRPr="00623438">
              <w:rPr>
                <w:rFonts w:ascii="Calibri" w:eastAsia="Times New Roman" w:hAnsi="Calibri" w:cs="Calibri"/>
                <w:color w:val="0070C0"/>
                <w:sz w:val="20"/>
                <w:szCs w:val="20"/>
                <w:lang w:eastAsia="fi-FI"/>
              </w:rPr>
              <w:t xml:space="preserve">kumppanit </w:t>
            </w:r>
            <w:proofErr w:type="spellStart"/>
            <w:r w:rsidRPr="00623438">
              <w:rPr>
                <w:rFonts w:ascii="Calibri" w:eastAsia="Times New Roman" w:hAnsi="Calibri" w:cs="Calibri"/>
                <w:color w:val="0070C0"/>
                <w:sz w:val="20"/>
                <w:szCs w:val="20"/>
                <w:lang w:eastAsia="fi-FI"/>
              </w:rPr>
              <w:t>Sylvain</w:t>
            </w:r>
            <w:proofErr w:type="spellEnd"/>
            <w:r w:rsidRPr="00623438">
              <w:rPr>
                <w:rFonts w:ascii="Calibri" w:eastAsia="Times New Roman" w:hAnsi="Calibri" w:cs="Calibri"/>
                <w:color w:val="0070C0"/>
                <w:sz w:val="20"/>
                <w:szCs w:val="20"/>
                <w:lang w:eastAsia="fi-FI"/>
              </w:rPr>
              <w:t xml:space="preserve"> </w:t>
            </w:r>
            <w:proofErr w:type="spellStart"/>
            <w:r w:rsidRPr="00623438">
              <w:rPr>
                <w:rFonts w:ascii="Calibri" w:eastAsia="Times New Roman" w:hAnsi="Calibri" w:cs="Calibri"/>
                <w:color w:val="0070C0"/>
                <w:sz w:val="20"/>
                <w:szCs w:val="20"/>
                <w:lang w:eastAsia="fi-FI"/>
              </w:rPr>
              <w:t>Floirac</w:t>
            </w:r>
            <w:proofErr w:type="spellEnd"/>
            <w:r w:rsidRPr="00623438">
              <w:rPr>
                <w:rFonts w:ascii="Calibri" w:eastAsia="Times New Roman" w:hAnsi="Calibri" w:cs="Calibri"/>
                <w:color w:val="0070C0"/>
                <w:sz w:val="20"/>
                <w:szCs w:val="20"/>
                <w:lang w:eastAsia="fi-FI"/>
              </w:rPr>
              <w:t xml:space="preserve"> ja Marc </w:t>
            </w:r>
            <w:proofErr w:type="spellStart"/>
            <w:r w:rsidRPr="00623438">
              <w:rPr>
                <w:rFonts w:ascii="Calibri" w:eastAsia="Times New Roman" w:hAnsi="Calibri" w:cs="Calibri"/>
                <w:color w:val="0070C0"/>
                <w:sz w:val="20"/>
                <w:szCs w:val="20"/>
                <w:lang w:eastAsia="fi-FI"/>
              </w:rPr>
              <w:t>Mulard</w:t>
            </w:r>
            <w:proofErr w:type="spellEnd"/>
          </w:p>
        </w:tc>
        <w:tc>
          <w:tcPr>
            <w:tcW w:w="757" w:type="pct"/>
            <w:noWrap/>
            <w:hideMark/>
          </w:tcPr>
          <w:p w:rsidR="00623438" w:rsidRPr="00623438" w:rsidRDefault="00623438" w:rsidP="00476482">
            <w:pPr>
              <w:spacing w:after="0" w:line="240" w:lineRule="auto"/>
              <w:rPr>
                <w:rFonts w:ascii="Calibri" w:eastAsia="Times New Roman" w:hAnsi="Calibri" w:cs="Calibri"/>
                <w:color w:val="0070C0"/>
                <w:sz w:val="20"/>
                <w:szCs w:val="20"/>
                <w:lang w:eastAsia="fi-FI"/>
              </w:rPr>
            </w:pPr>
            <w:proofErr w:type="spellStart"/>
            <w:r w:rsidRPr="00623438">
              <w:rPr>
                <w:rFonts w:ascii="Calibri" w:eastAsia="Times New Roman" w:hAnsi="Calibri" w:cs="Calibri"/>
                <w:color w:val="0070C0"/>
                <w:sz w:val="20"/>
                <w:szCs w:val="20"/>
                <w:lang w:eastAsia="fi-FI"/>
              </w:rPr>
              <w:t>Fizza</w:t>
            </w:r>
            <w:proofErr w:type="spellEnd"/>
            <w:r w:rsidRPr="00623438">
              <w:rPr>
                <w:rFonts w:ascii="Calibri" w:eastAsia="Times New Roman" w:hAnsi="Calibri" w:cs="Calibri"/>
                <w:color w:val="0070C0"/>
                <w:sz w:val="20"/>
                <w:szCs w:val="20"/>
                <w:lang w:eastAsia="fi-FI"/>
              </w:rPr>
              <w:t xml:space="preserve">-automaatti </w:t>
            </w:r>
          </w:p>
        </w:tc>
        <w:tc>
          <w:tcPr>
            <w:tcW w:w="2275" w:type="pct"/>
            <w:gridSpan w:val="2"/>
            <w:hideMark/>
          </w:tcPr>
          <w:p w:rsidR="00623438" w:rsidRPr="00623438" w:rsidRDefault="00623438" w:rsidP="00476482">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 xml:space="preserve">Pizza-automaatin (24/7) idea on alun perin Ranskasta, jossa se otettiin käyttöön 15 vuotta sitten. Tällöin muun muassa uunien tekniikka ja digitaalitekniikan rajallisuus eivät mahdollistaneet pizza-automaattien kehittämistä </w:t>
            </w:r>
            <w:proofErr w:type="spellStart"/>
            <w:r w:rsidRPr="00623438">
              <w:rPr>
                <w:rFonts w:ascii="Calibri" w:eastAsia="Times New Roman" w:hAnsi="Calibri" w:cs="Calibri"/>
                <w:color w:val="0070C0"/>
                <w:sz w:val="20"/>
                <w:szCs w:val="20"/>
                <w:lang w:eastAsia="fi-FI"/>
              </w:rPr>
              <w:t>nykytasolle</w:t>
            </w:r>
            <w:proofErr w:type="spellEnd"/>
            <w:r w:rsidRPr="00623438">
              <w:rPr>
                <w:rFonts w:ascii="Calibri" w:eastAsia="Times New Roman" w:hAnsi="Calibri" w:cs="Calibri"/>
                <w:color w:val="0070C0"/>
                <w:sz w:val="20"/>
                <w:szCs w:val="20"/>
                <w:lang w:eastAsia="fi-FI"/>
              </w:rPr>
              <w:t xml:space="preserve">. Ranskassa asiakkaat eivät olleet tuolloin vielä innostuneet </w:t>
            </w:r>
            <w:proofErr w:type="spellStart"/>
            <w:r w:rsidRPr="00623438">
              <w:rPr>
                <w:rFonts w:ascii="Calibri" w:eastAsia="Times New Roman" w:hAnsi="Calibri" w:cs="Calibri"/>
                <w:color w:val="0070C0"/>
                <w:sz w:val="20"/>
                <w:szCs w:val="20"/>
                <w:lang w:eastAsia="fi-FI"/>
              </w:rPr>
              <w:t>fast</w:t>
            </w:r>
            <w:proofErr w:type="spellEnd"/>
            <w:r w:rsidRPr="00623438">
              <w:rPr>
                <w:rFonts w:ascii="Calibri" w:eastAsia="Times New Roman" w:hAnsi="Calibri" w:cs="Calibri"/>
                <w:color w:val="0070C0"/>
                <w:sz w:val="20"/>
                <w:szCs w:val="20"/>
                <w:lang w:eastAsia="fi-FI"/>
              </w:rPr>
              <w:t xml:space="preserve"> </w:t>
            </w:r>
            <w:proofErr w:type="spellStart"/>
            <w:r w:rsidRPr="00623438">
              <w:rPr>
                <w:rFonts w:ascii="Calibri" w:eastAsia="Times New Roman" w:hAnsi="Calibri" w:cs="Calibri"/>
                <w:color w:val="0070C0"/>
                <w:sz w:val="20"/>
                <w:szCs w:val="20"/>
                <w:lang w:eastAsia="fi-FI"/>
              </w:rPr>
              <w:t>casual</w:t>
            </w:r>
            <w:proofErr w:type="spellEnd"/>
            <w:r w:rsidRPr="00623438">
              <w:rPr>
                <w:rFonts w:ascii="Calibri" w:eastAsia="Times New Roman" w:hAnsi="Calibri" w:cs="Calibri"/>
                <w:color w:val="0070C0"/>
                <w:sz w:val="20"/>
                <w:szCs w:val="20"/>
                <w:lang w:eastAsia="fi-FI"/>
              </w:rPr>
              <w:t xml:space="preserve"> -tyyppisestä vaihtoehdosta. Ranskassa toimii tällä hetkellä noin 1600 pizza-automaattia ja se on levinnyt myös Espanjaan, Saksaan, Belgiaan ja Iso-Britanniaan. Pizza-automaatti toimii Suomessa Kauniaisissa, mutta yritysideaa on tarkoitus laajentaa mm. Turkuun, Tampereelle, Jyväskylään, Ouluun ja Kuopioon.</w:t>
            </w:r>
          </w:p>
        </w:tc>
        <w:tc>
          <w:tcPr>
            <w:tcW w:w="533" w:type="pct"/>
            <w:noWrap/>
            <w:hideMark/>
          </w:tcPr>
          <w:p w:rsidR="00623438" w:rsidRPr="00623438" w:rsidRDefault="00623438" w:rsidP="00476482">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tammikuu 2020</w:t>
            </w:r>
          </w:p>
        </w:tc>
        <w:tc>
          <w:tcPr>
            <w:tcW w:w="604" w:type="pct"/>
            <w:noWrap/>
            <w:hideMark/>
          </w:tcPr>
          <w:p w:rsidR="00476482" w:rsidRDefault="00476482" w:rsidP="00476482">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420370" cy="420370"/>
                  <wp:effectExtent l="0" t="0" r="0" b="0"/>
                  <wp:docPr id="22" name="Graphic 22" descr="Open fold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Open folder">
                            <a:hlinkClick r:id="rId26"/>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623438" w:rsidRPr="00623438" w:rsidRDefault="00623438" w:rsidP="00476482">
            <w:pPr>
              <w:spacing w:after="0" w:line="240" w:lineRule="auto"/>
              <w:rPr>
                <w:rFonts w:ascii="Calibri" w:eastAsia="Times New Roman" w:hAnsi="Calibri" w:cs="Calibri"/>
                <w:color w:val="0070C0"/>
                <w:sz w:val="20"/>
                <w:szCs w:val="20"/>
                <w:u w:val="single"/>
                <w:lang w:eastAsia="fi-FI"/>
              </w:rPr>
            </w:pPr>
          </w:p>
        </w:tc>
      </w:tr>
      <w:tr w:rsidR="00BB766C" w:rsidRPr="00623438" w:rsidTr="00831E58">
        <w:trPr>
          <w:trHeight w:val="1440"/>
        </w:trPr>
        <w:tc>
          <w:tcPr>
            <w:tcW w:w="831" w:type="pct"/>
            <w:hideMark/>
          </w:tcPr>
          <w:p w:rsidR="00623438" w:rsidRPr="00623438" w:rsidRDefault="00623438" w:rsidP="00476482">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Kampaamo</w:t>
            </w:r>
            <w:r w:rsidR="002C605A">
              <w:rPr>
                <w:rFonts w:ascii="Calibri" w:eastAsia="Times New Roman" w:hAnsi="Calibri" w:cs="Calibri"/>
                <w:color w:val="000000"/>
                <w:sz w:val="20"/>
                <w:szCs w:val="20"/>
                <w:lang w:eastAsia="fi-FI"/>
              </w:rPr>
              <w:t>-</w:t>
            </w:r>
            <w:r w:rsidRPr="00623438">
              <w:rPr>
                <w:rFonts w:ascii="Calibri" w:eastAsia="Times New Roman" w:hAnsi="Calibri" w:cs="Calibri"/>
                <w:color w:val="000000"/>
                <w:sz w:val="20"/>
                <w:szCs w:val="20"/>
                <w:lang w:eastAsia="fi-FI"/>
              </w:rPr>
              <w:t xml:space="preserve">yrittäjä Kirsi-Marja </w:t>
            </w:r>
            <w:proofErr w:type="spellStart"/>
            <w:r w:rsidRPr="00623438">
              <w:rPr>
                <w:rFonts w:ascii="Calibri" w:eastAsia="Times New Roman" w:hAnsi="Calibri" w:cs="Calibri"/>
                <w:color w:val="000000"/>
                <w:sz w:val="20"/>
                <w:szCs w:val="20"/>
                <w:lang w:eastAsia="fi-FI"/>
              </w:rPr>
              <w:t>Le</w:t>
            </w:r>
            <w:proofErr w:type="spellEnd"/>
            <w:r w:rsidRPr="00623438">
              <w:rPr>
                <w:rFonts w:ascii="Calibri" w:eastAsia="Times New Roman" w:hAnsi="Calibri" w:cs="Calibri"/>
                <w:color w:val="000000"/>
                <w:sz w:val="20"/>
                <w:szCs w:val="20"/>
                <w:lang w:eastAsia="fi-FI"/>
              </w:rPr>
              <w:t xml:space="preserve"> </w:t>
            </w:r>
            <w:proofErr w:type="spellStart"/>
            <w:r w:rsidRPr="00623438">
              <w:rPr>
                <w:rFonts w:ascii="Calibri" w:eastAsia="Times New Roman" w:hAnsi="Calibri" w:cs="Calibri"/>
                <w:color w:val="000000"/>
                <w:sz w:val="20"/>
                <w:szCs w:val="20"/>
                <w:lang w:eastAsia="fi-FI"/>
              </w:rPr>
              <w:t>Gall</w:t>
            </w:r>
            <w:proofErr w:type="spellEnd"/>
          </w:p>
        </w:tc>
        <w:tc>
          <w:tcPr>
            <w:tcW w:w="757" w:type="pct"/>
            <w:hideMark/>
          </w:tcPr>
          <w:p w:rsidR="00623438" w:rsidRPr="00623438" w:rsidRDefault="00623438" w:rsidP="00476482">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Parturi-kampaamopalvelut suoraan asiakkaille</w:t>
            </w:r>
          </w:p>
        </w:tc>
        <w:tc>
          <w:tcPr>
            <w:tcW w:w="2275" w:type="pct"/>
            <w:gridSpan w:val="2"/>
            <w:hideMark/>
          </w:tcPr>
          <w:p w:rsidR="00623438" w:rsidRPr="00623438" w:rsidRDefault="00623438" w:rsidP="00476482">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Parturi-kampaamopalveluiden vieminen suoraan asiakkaille. Kampaaja vie palvelunsa ensisijaisesti asiakkaiden työpaikoille.  Jos esimerkiksi jossakin yrityksessä löytyy vähintään 4 kiinnostunutta asiakasta, niin kampaaja tulee pitämään kampaamopäivää heidän työpaikallaan. Työpaikalla riittää, että siellä on tuoli, peili sekä kahvia.</w:t>
            </w:r>
          </w:p>
        </w:tc>
        <w:tc>
          <w:tcPr>
            <w:tcW w:w="533" w:type="pct"/>
            <w:noWrap/>
            <w:hideMark/>
          </w:tcPr>
          <w:p w:rsidR="00623438" w:rsidRPr="00623438" w:rsidRDefault="00623438" w:rsidP="00476482">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2021</w:t>
            </w:r>
          </w:p>
        </w:tc>
        <w:tc>
          <w:tcPr>
            <w:tcW w:w="604" w:type="pct"/>
            <w:hideMark/>
          </w:tcPr>
          <w:p w:rsidR="00476482" w:rsidRDefault="00476482" w:rsidP="00476482">
            <w:pPr>
              <w:spacing w:after="0" w:line="240" w:lineRule="auto"/>
              <w:rPr>
                <w:rFonts w:ascii="Calibri" w:eastAsia="Times New Roman" w:hAnsi="Calibri" w:cs="Calibri"/>
                <w:color w:val="0563C1"/>
                <w:u w:val="single"/>
                <w:lang w:eastAsia="fi-FI"/>
              </w:rPr>
            </w:pPr>
            <w:r>
              <w:rPr>
                <w:rFonts w:ascii="Calibri" w:eastAsia="Times New Roman" w:hAnsi="Calibri" w:cs="Calibri"/>
                <w:noProof/>
                <w:color w:val="0563C1"/>
                <w:u w:val="single"/>
                <w:lang w:eastAsia="fi-FI"/>
              </w:rPr>
              <w:drawing>
                <wp:inline distT="0" distB="0" distL="0" distR="0">
                  <wp:extent cx="420370" cy="420370"/>
                  <wp:effectExtent l="0" t="0" r="0" b="0"/>
                  <wp:docPr id="23" name="Graphic 23" descr="Open fold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Open folder">
                            <a:hlinkClick r:id="rId27"/>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623438" w:rsidRPr="00623438" w:rsidRDefault="00623438" w:rsidP="00476482">
            <w:pPr>
              <w:spacing w:after="0" w:line="240" w:lineRule="auto"/>
              <w:rPr>
                <w:rFonts w:ascii="Calibri" w:eastAsia="Times New Roman" w:hAnsi="Calibri" w:cs="Calibri"/>
                <w:color w:val="0563C1"/>
                <w:u w:val="single"/>
                <w:lang w:eastAsia="fi-FI"/>
              </w:rPr>
            </w:pPr>
          </w:p>
        </w:tc>
      </w:tr>
      <w:tr w:rsidR="00BB766C" w:rsidRPr="00623438" w:rsidTr="00831E58">
        <w:trPr>
          <w:trHeight w:val="525"/>
        </w:trPr>
        <w:tc>
          <w:tcPr>
            <w:tcW w:w="831" w:type="pct"/>
            <w:shd w:val="clear" w:color="000000" w:fill="FFC000"/>
            <w:noWrap/>
            <w:vAlign w:val="bottom"/>
            <w:hideMark/>
          </w:tcPr>
          <w:p w:rsidR="00623438" w:rsidRPr="00623438" w:rsidRDefault="00623438" w:rsidP="00623438">
            <w:pPr>
              <w:spacing w:after="0" w:line="240" w:lineRule="auto"/>
              <w:rPr>
                <w:rFonts w:ascii="Calibri" w:eastAsia="Times New Roman" w:hAnsi="Calibri" w:cs="Calibri"/>
                <w:b/>
                <w:bCs/>
                <w:sz w:val="20"/>
                <w:szCs w:val="20"/>
                <w:lang w:eastAsia="fi-FI"/>
              </w:rPr>
            </w:pPr>
            <w:r w:rsidRPr="00623438">
              <w:rPr>
                <w:rFonts w:ascii="Calibri" w:eastAsia="Times New Roman" w:hAnsi="Calibri" w:cs="Calibri"/>
                <w:b/>
                <w:bCs/>
                <w:sz w:val="20"/>
                <w:szCs w:val="20"/>
                <w:lang w:eastAsia="fi-FI"/>
              </w:rPr>
              <w:t>Tapahtuma-ala</w:t>
            </w:r>
          </w:p>
        </w:tc>
        <w:tc>
          <w:tcPr>
            <w:tcW w:w="757" w:type="pct"/>
            <w:shd w:val="clear" w:color="000000" w:fill="FFC000"/>
            <w:noWrap/>
            <w:vAlign w:val="bottom"/>
            <w:hideMark/>
          </w:tcPr>
          <w:p w:rsidR="00623438" w:rsidRPr="00623438" w:rsidRDefault="00623438" w:rsidP="00623438">
            <w:pPr>
              <w:spacing w:after="0" w:line="240" w:lineRule="auto"/>
              <w:rPr>
                <w:rFonts w:ascii="Calibri" w:eastAsia="Times New Roman" w:hAnsi="Calibri" w:cs="Calibri"/>
                <w:b/>
                <w:bCs/>
                <w:sz w:val="20"/>
                <w:szCs w:val="20"/>
                <w:lang w:eastAsia="fi-FI"/>
              </w:rPr>
            </w:pPr>
          </w:p>
        </w:tc>
        <w:tc>
          <w:tcPr>
            <w:tcW w:w="2275" w:type="pct"/>
            <w:gridSpan w:val="2"/>
            <w:shd w:val="clear" w:color="000000" w:fill="FFC000"/>
            <w:noWrap/>
            <w:vAlign w:val="bottom"/>
            <w:hideMark/>
          </w:tcPr>
          <w:p w:rsidR="00623438" w:rsidRPr="00623438" w:rsidRDefault="00623438" w:rsidP="00623438">
            <w:pPr>
              <w:spacing w:after="0" w:line="240" w:lineRule="auto"/>
              <w:rPr>
                <w:rFonts w:ascii="Times New Roman" w:eastAsia="Times New Roman" w:hAnsi="Times New Roman" w:cs="Times New Roman"/>
                <w:sz w:val="20"/>
                <w:szCs w:val="20"/>
                <w:lang w:eastAsia="fi-FI"/>
              </w:rPr>
            </w:pPr>
          </w:p>
        </w:tc>
        <w:tc>
          <w:tcPr>
            <w:tcW w:w="533" w:type="pct"/>
            <w:shd w:val="clear" w:color="000000" w:fill="FFC000"/>
            <w:noWrap/>
            <w:vAlign w:val="bottom"/>
            <w:hideMark/>
          </w:tcPr>
          <w:p w:rsidR="00623438" w:rsidRPr="00623438" w:rsidRDefault="00623438" w:rsidP="00623438">
            <w:pPr>
              <w:spacing w:after="0" w:line="240" w:lineRule="auto"/>
              <w:rPr>
                <w:rFonts w:ascii="Times New Roman" w:eastAsia="Times New Roman" w:hAnsi="Times New Roman" w:cs="Times New Roman"/>
                <w:sz w:val="20"/>
                <w:szCs w:val="20"/>
                <w:lang w:eastAsia="fi-FI"/>
              </w:rPr>
            </w:pPr>
          </w:p>
        </w:tc>
        <w:tc>
          <w:tcPr>
            <w:tcW w:w="604" w:type="pct"/>
            <w:shd w:val="clear" w:color="000000" w:fill="FFC000"/>
            <w:noWrap/>
            <w:vAlign w:val="bottom"/>
            <w:hideMark/>
          </w:tcPr>
          <w:p w:rsidR="00623438" w:rsidRPr="00623438" w:rsidRDefault="00623438" w:rsidP="00623438">
            <w:pPr>
              <w:spacing w:after="0" w:line="240" w:lineRule="auto"/>
              <w:rPr>
                <w:rFonts w:ascii="Times New Roman" w:eastAsia="Times New Roman" w:hAnsi="Times New Roman" w:cs="Times New Roman"/>
                <w:sz w:val="20"/>
                <w:szCs w:val="20"/>
                <w:lang w:eastAsia="fi-FI"/>
              </w:rPr>
            </w:pPr>
          </w:p>
        </w:tc>
      </w:tr>
      <w:tr w:rsidR="00BB766C" w:rsidRPr="00623438" w:rsidTr="00831E58">
        <w:trPr>
          <w:trHeight w:val="795"/>
        </w:trPr>
        <w:tc>
          <w:tcPr>
            <w:tcW w:w="831" w:type="pct"/>
            <w:noWrap/>
            <w:hideMark/>
          </w:tcPr>
          <w:p w:rsidR="00623438" w:rsidRPr="00623438" w:rsidRDefault="00623438" w:rsidP="00F810F7">
            <w:pPr>
              <w:spacing w:after="0" w:line="240" w:lineRule="auto"/>
              <w:rPr>
                <w:rFonts w:ascii="Calibri" w:eastAsia="Times New Roman" w:hAnsi="Calibri" w:cs="Calibri"/>
                <w:color w:val="0070C0"/>
                <w:sz w:val="20"/>
                <w:szCs w:val="20"/>
                <w:u w:val="single"/>
                <w:lang w:eastAsia="fi-FI"/>
              </w:rPr>
            </w:pPr>
            <w:hyperlink r:id="rId28" w:history="1">
              <w:r w:rsidRPr="005663AB">
                <w:rPr>
                  <w:rFonts w:ascii="Calibri" w:eastAsia="Times New Roman" w:hAnsi="Calibri" w:cs="Calibri"/>
                  <w:color w:val="0070C0"/>
                  <w:sz w:val="20"/>
                  <w:szCs w:val="20"/>
                  <w:u w:val="single"/>
                  <w:lang w:eastAsia="fi-FI"/>
                </w:rPr>
                <w:t>Keikalla.fi</w:t>
              </w:r>
            </w:hyperlink>
          </w:p>
        </w:tc>
        <w:tc>
          <w:tcPr>
            <w:tcW w:w="757" w:type="pct"/>
            <w:hideMark/>
          </w:tcPr>
          <w:p w:rsidR="00623438" w:rsidRPr="00623438" w:rsidRDefault="00623438" w:rsidP="00F810F7">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Esiintyjien live-</w:t>
            </w:r>
            <w:proofErr w:type="spellStart"/>
            <w:r w:rsidRPr="00623438">
              <w:rPr>
                <w:rFonts w:ascii="Calibri" w:eastAsia="Times New Roman" w:hAnsi="Calibri" w:cs="Calibri"/>
                <w:color w:val="0070C0"/>
                <w:sz w:val="20"/>
                <w:szCs w:val="20"/>
                <w:lang w:eastAsia="fi-FI"/>
              </w:rPr>
              <w:t>streamit</w:t>
            </w:r>
            <w:proofErr w:type="spellEnd"/>
            <w:r w:rsidRPr="00623438">
              <w:rPr>
                <w:rFonts w:ascii="Calibri" w:eastAsia="Times New Roman" w:hAnsi="Calibri" w:cs="Calibri"/>
                <w:color w:val="0070C0"/>
                <w:sz w:val="20"/>
                <w:szCs w:val="20"/>
                <w:lang w:eastAsia="fi-FI"/>
              </w:rPr>
              <w:t xml:space="preserve"> ja virtuaalitapahtumat</w:t>
            </w:r>
          </w:p>
        </w:tc>
        <w:tc>
          <w:tcPr>
            <w:tcW w:w="2275" w:type="pct"/>
            <w:gridSpan w:val="2"/>
            <w:hideMark/>
          </w:tcPr>
          <w:p w:rsidR="00623438" w:rsidRPr="00623438" w:rsidRDefault="00623438" w:rsidP="00F810F7">
            <w:pPr>
              <w:spacing w:after="0" w:line="240" w:lineRule="auto"/>
              <w:rPr>
                <w:rFonts w:ascii="Calibri" w:eastAsia="Times New Roman" w:hAnsi="Calibri" w:cs="Calibri"/>
                <w:b/>
                <w:bCs/>
                <w:color w:val="0070C0"/>
                <w:sz w:val="20"/>
                <w:szCs w:val="20"/>
                <w:u w:val="single"/>
                <w:lang w:eastAsia="fi-FI"/>
              </w:rPr>
            </w:pPr>
            <w:hyperlink r:id="rId29" w:history="1">
              <w:r w:rsidRPr="005663AB">
                <w:rPr>
                  <w:rFonts w:ascii="Calibri" w:eastAsia="Times New Roman" w:hAnsi="Calibri" w:cs="Calibri"/>
                  <w:color w:val="0070C0"/>
                  <w:sz w:val="20"/>
                  <w:szCs w:val="20"/>
                  <w:u w:val="single"/>
                  <w:lang w:eastAsia="fi-FI"/>
                </w:rPr>
                <w:t>Keikalla.fi</w:t>
              </w:r>
              <w:r w:rsidRPr="005663AB">
                <w:rPr>
                  <w:rFonts w:ascii="Calibri" w:eastAsia="Times New Roman" w:hAnsi="Calibri" w:cs="Calibri"/>
                  <w:color w:val="0070C0"/>
                  <w:sz w:val="20"/>
                  <w:szCs w:val="20"/>
                  <w:lang w:eastAsia="fi-FI"/>
                </w:rPr>
                <w:t xml:space="preserve"> on </w:t>
              </w:r>
              <w:proofErr w:type="spellStart"/>
              <w:r w:rsidRPr="005663AB">
                <w:rPr>
                  <w:rFonts w:ascii="Calibri" w:eastAsia="Times New Roman" w:hAnsi="Calibri" w:cs="Calibri"/>
                  <w:color w:val="0070C0"/>
                  <w:sz w:val="20"/>
                  <w:szCs w:val="20"/>
                  <w:lang w:eastAsia="fi-FI"/>
                </w:rPr>
                <w:t>Lippu.fi:n</w:t>
              </w:r>
              <w:proofErr w:type="spellEnd"/>
              <w:r w:rsidRPr="005663AB">
                <w:rPr>
                  <w:rFonts w:ascii="Calibri" w:eastAsia="Times New Roman" w:hAnsi="Calibri" w:cs="Calibri"/>
                  <w:color w:val="0070C0"/>
                  <w:sz w:val="20"/>
                  <w:szCs w:val="20"/>
                  <w:lang w:eastAsia="fi-FI"/>
                </w:rPr>
                <w:t xml:space="preserve">, </w:t>
              </w:r>
              <w:proofErr w:type="spellStart"/>
              <w:r w:rsidRPr="005663AB">
                <w:rPr>
                  <w:rFonts w:ascii="Calibri" w:eastAsia="Times New Roman" w:hAnsi="Calibri" w:cs="Calibri"/>
                  <w:color w:val="0070C0"/>
                  <w:sz w:val="20"/>
                  <w:szCs w:val="20"/>
                  <w:lang w:eastAsia="fi-FI"/>
                </w:rPr>
                <w:t>Rockwayn</w:t>
              </w:r>
              <w:proofErr w:type="spellEnd"/>
              <w:r w:rsidRPr="005663AB">
                <w:rPr>
                  <w:rFonts w:ascii="Calibri" w:eastAsia="Times New Roman" w:hAnsi="Calibri" w:cs="Calibri"/>
                  <w:color w:val="0070C0"/>
                  <w:sz w:val="20"/>
                  <w:szCs w:val="20"/>
                  <w:lang w:eastAsia="fi-FI"/>
                </w:rPr>
                <w:t xml:space="preserve"> ja Muusikkojen liiton verkkoalusta, joka tarjoaa kuluttajille kulttuurielämyksiä virtuaalimuodossa.</w:t>
              </w:r>
            </w:hyperlink>
          </w:p>
        </w:tc>
        <w:tc>
          <w:tcPr>
            <w:tcW w:w="533" w:type="pct"/>
            <w:noWrap/>
            <w:hideMark/>
          </w:tcPr>
          <w:p w:rsidR="00623438" w:rsidRPr="00623438" w:rsidRDefault="00623438" w:rsidP="00F810F7">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kevät 2020</w:t>
            </w:r>
          </w:p>
        </w:tc>
        <w:tc>
          <w:tcPr>
            <w:tcW w:w="604" w:type="pct"/>
            <w:hideMark/>
          </w:tcPr>
          <w:p w:rsidR="00F810F7" w:rsidRDefault="00F810F7" w:rsidP="00F810F7">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420370" cy="420370"/>
                  <wp:effectExtent l="0" t="0" r="0" b="0"/>
                  <wp:docPr id="24" name="Graphic 24" descr="Open folder">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Open folder">
                            <a:hlinkClick r:id="rId30"/>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623438" w:rsidRPr="00623438" w:rsidRDefault="00623438" w:rsidP="00F810F7">
            <w:pPr>
              <w:spacing w:after="0" w:line="240" w:lineRule="auto"/>
              <w:rPr>
                <w:rFonts w:ascii="Calibri" w:eastAsia="Times New Roman" w:hAnsi="Calibri" w:cs="Calibri"/>
                <w:color w:val="0070C0"/>
                <w:sz w:val="20"/>
                <w:szCs w:val="20"/>
                <w:u w:val="single"/>
                <w:lang w:eastAsia="fi-FI"/>
              </w:rPr>
            </w:pPr>
          </w:p>
        </w:tc>
      </w:tr>
      <w:tr w:rsidR="00BB766C" w:rsidRPr="00623438" w:rsidTr="00831E58">
        <w:trPr>
          <w:trHeight w:val="2160"/>
        </w:trPr>
        <w:tc>
          <w:tcPr>
            <w:tcW w:w="831" w:type="pct"/>
            <w:hideMark/>
          </w:tcPr>
          <w:p w:rsidR="00623438" w:rsidRPr="00623438" w:rsidRDefault="00623438" w:rsidP="00F810F7">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Tampereen teatteri, Espoon kaupunginteatteri, Suomen Kansallisteatteri, Kansallisooppera ja baletti ym.</w:t>
            </w:r>
          </w:p>
        </w:tc>
        <w:tc>
          <w:tcPr>
            <w:tcW w:w="757" w:type="pct"/>
            <w:noWrap/>
            <w:hideMark/>
          </w:tcPr>
          <w:p w:rsidR="00623438" w:rsidRPr="00623438" w:rsidRDefault="00623438" w:rsidP="00F810F7">
            <w:pPr>
              <w:spacing w:after="0" w:line="240" w:lineRule="auto"/>
              <w:rPr>
                <w:rFonts w:ascii="Calibri" w:eastAsia="Times New Roman" w:hAnsi="Calibri" w:cs="Calibri"/>
                <w:sz w:val="20"/>
                <w:szCs w:val="20"/>
                <w:lang w:eastAsia="fi-FI"/>
              </w:rPr>
            </w:pPr>
            <w:r w:rsidRPr="00623438">
              <w:rPr>
                <w:rFonts w:ascii="Calibri" w:eastAsia="Times New Roman" w:hAnsi="Calibri" w:cs="Calibri"/>
                <w:sz w:val="20"/>
                <w:szCs w:val="20"/>
                <w:lang w:eastAsia="fi-FI"/>
              </w:rPr>
              <w:t>Teatteristriimit</w:t>
            </w:r>
          </w:p>
        </w:tc>
        <w:tc>
          <w:tcPr>
            <w:tcW w:w="2275" w:type="pct"/>
            <w:gridSpan w:val="2"/>
            <w:hideMark/>
          </w:tcPr>
          <w:p w:rsidR="00623438" w:rsidRPr="00623438" w:rsidRDefault="00623438" w:rsidP="00F810F7">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Kokemukset teatterin striimaamisesta ovat rohkaisevia, mutta koronatappioita ei diginäytöksillä pystytä korvaamaan. Mistään tavattomasta mullistuksesta ei kuitenkaan ole kyse. Teatterit ovat aina käyttäneet uutta teknologiaa ensimmäisten joukoissa. Nykyisin on jo äänentoistolaitteet, langattomat mikrofonit, projektorit, valo- ja äänipöydät. Sinänsä striimaaminen ei ole mitään uutta vaan sen soveltamista, mikä tänä päivänä on mahdollista.</w:t>
            </w:r>
          </w:p>
        </w:tc>
        <w:tc>
          <w:tcPr>
            <w:tcW w:w="533" w:type="pct"/>
            <w:noWrap/>
            <w:hideMark/>
          </w:tcPr>
          <w:p w:rsidR="00623438" w:rsidRPr="00623438" w:rsidRDefault="00623438" w:rsidP="00F810F7">
            <w:pPr>
              <w:spacing w:after="0" w:line="240" w:lineRule="auto"/>
              <w:rPr>
                <w:rFonts w:ascii="Calibri" w:eastAsia="Times New Roman" w:hAnsi="Calibri" w:cs="Calibri"/>
                <w:color w:val="000000"/>
                <w:sz w:val="20"/>
                <w:szCs w:val="20"/>
                <w:lang w:eastAsia="fi-FI"/>
              </w:rPr>
            </w:pPr>
            <w:r w:rsidRPr="00623438">
              <w:rPr>
                <w:rFonts w:ascii="Calibri" w:eastAsia="Times New Roman" w:hAnsi="Calibri" w:cs="Calibri"/>
                <w:color w:val="000000"/>
                <w:sz w:val="20"/>
                <w:szCs w:val="20"/>
                <w:lang w:eastAsia="fi-FI"/>
              </w:rPr>
              <w:t>kevät 2020</w:t>
            </w:r>
          </w:p>
        </w:tc>
        <w:tc>
          <w:tcPr>
            <w:tcW w:w="604" w:type="pct"/>
            <w:noWrap/>
            <w:vAlign w:val="bottom"/>
            <w:hideMark/>
          </w:tcPr>
          <w:p w:rsidR="00623438" w:rsidRPr="00623438" w:rsidRDefault="00623438" w:rsidP="00623438">
            <w:pPr>
              <w:spacing w:after="0" w:line="240" w:lineRule="auto"/>
              <w:rPr>
                <w:rFonts w:ascii="Calibri" w:eastAsia="Times New Roman" w:hAnsi="Calibri" w:cs="Calibri"/>
                <w:color w:val="000000"/>
                <w:sz w:val="20"/>
                <w:szCs w:val="20"/>
                <w:lang w:eastAsia="fi-FI"/>
              </w:rPr>
            </w:pPr>
          </w:p>
        </w:tc>
      </w:tr>
      <w:tr w:rsidR="00BB766C" w:rsidRPr="00623438" w:rsidTr="00831E58">
        <w:trPr>
          <w:trHeight w:val="1380"/>
        </w:trPr>
        <w:tc>
          <w:tcPr>
            <w:tcW w:w="831" w:type="pct"/>
            <w:noWrap/>
            <w:hideMark/>
          </w:tcPr>
          <w:p w:rsidR="00623438" w:rsidRPr="00623438" w:rsidRDefault="00623438" w:rsidP="00F810F7">
            <w:pPr>
              <w:spacing w:after="0" w:line="240" w:lineRule="auto"/>
              <w:rPr>
                <w:rFonts w:ascii="Calibri" w:eastAsia="Times New Roman" w:hAnsi="Calibri" w:cs="Calibri"/>
                <w:color w:val="0070C0"/>
                <w:sz w:val="20"/>
                <w:szCs w:val="20"/>
                <w:lang w:eastAsia="fi-FI"/>
              </w:rPr>
            </w:pPr>
            <w:proofErr w:type="spellStart"/>
            <w:r w:rsidRPr="00623438">
              <w:rPr>
                <w:rFonts w:ascii="Calibri" w:eastAsia="Times New Roman" w:hAnsi="Calibri" w:cs="Calibri"/>
                <w:color w:val="0070C0"/>
                <w:sz w:val="20"/>
                <w:szCs w:val="20"/>
                <w:lang w:eastAsia="fi-FI"/>
              </w:rPr>
              <w:t>ELive</w:t>
            </w:r>
            <w:proofErr w:type="spellEnd"/>
            <w:r w:rsidRPr="00623438">
              <w:rPr>
                <w:rFonts w:ascii="Calibri" w:eastAsia="Times New Roman" w:hAnsi="Calibri" w:cs="Calibri"/>
                <w:color w:val="0070C0"/>
                <w:sz w:val="20"/>
                <w:szCs w:val="20"/>
                <w:lang w:eastAsia="fi-FI"/>
              </w:rPr>
              <w:t xml:space="preserve"> Music Oy</w:t>
            </w:r>
          </w:p>
        </w:tc>
        <w:tc>
          <w:tcPr>
            <w:tcW w:w="757" w:type="pct"/>
            <w:noWrap/>
            <w:hideMark/>
          </w:tcPr>
          <w:p w:rsidR="00623438" w:rsidRPr="00623438" w:rsidRDefault="00623438" w:rsidP="00F810F7">
            <w:pPr>
              <w:spacing w:after="0" w:line="240" w:lineRule="auto"/>
              <w:rPr>
                <w:rFonts w:ascii="Calibri" w:eastAsia="Times New Roman" w:hAnsi="Calibri" w:cs="Calibri"/>
                <w:color w:val="0070C0"/>
                <w:sz w:val="20"/>
                <w:szCs w:val="20"/>
                <w:lang w:eastAsia="fi-FI"/>
              </w:rPr>
            </w:pPr>
            <w:proofErr w:type="spellStart"/>
            <w:r w:rsidRPr="00623438">
              <w:rPr>
                <w:rFonts w:ascii="Calibri" w:eastAsia="Times New Roman" w:hAnsi="Calibri" w:cs="Calibri"/>
                <w:color w:val="0070C0"/>
                <w:sz w:val="20"/>
                <w:szCs w:val="20"/>
                <w:lang w:eastAsia="fi-FI"/>
              </w:rPr>
              <w:t>ELive</w:t>
            </w:r>
            <w:proofErr w:type="spellEnd"/>
            <w:r w:rsidRPr="00623438">
              <w:rPr>
                <w:rFonts w:ascii="Calibri" w:eastAsia="Times New Roman" w:hAnsi="Calibri" w:cs="Calibri"/>
                <w:color w:val="0070C0"/>
                <w:sz w:val="20"/>
                <w:szCs w:val="20"/>
                <w:lang w:eastAsia="fi-FI"/>
              </w:rPr>
              <w:t xml:space="preserve"> </w:t>
            </w:r>
            <w:proofErr w:type="spellStart"/>
            <w:r w:rsidRPr="00623438">
              <w:rPr>
                <w:rFonts w:ascii="Calibri" w:eastAsia="Times New Roman" w:hAnsi="Calibri" w:cs="Calibri"/>
                <w:color w:val="0070C0"/>
                <w:sz w:val="20"/>
                <w:szCs w:val="20"/>
                <w:lang w:eastAsia="fi-FI"/>
              </w:rPr>
              <w:t>Stream</w:t>
            </w:r>
            <w:proofErr w:type="spellEnd"/>
            <w:r w:rsidRPr="00623438">
              <w:rPr>
                <w:rFonts w:ascii="Calibri" w:eastAsia="Times New Roman" w:hAnsi="Calibri" w:cs="Calibri"/>
                <w:color w:val="0070C0"/>
                <w:sz w:val="20"/>
                <w:szCs w:val="20"/>
                <w:lang w:eastAsia="fi-FI"/>
              </w:rPr>
              <w:t xml:space="preserve"> -livestriimausalusta</w:t>
            </w:r>
          </w:p>
        </w:tc>
        <w:tc>
          <w:tcPr>
            <w:tcW w:w="2275" w:type="pct"/>
            <w:gridSpan w:val="2"/>
            <w:hideMark/>
          </w:tcPr>
          <w:p w:rsidR="00623438" w:rsidRPr="00623438" w:rsidRDefault="00623438" w:rsidP="00F810F7">
            <w:pPr>
              <w:spacing w:after="0" w:line="240" w:lineRule="auto"/>
              <w:rPr>
                <w:rFonts w:ascii="Calibri" w:eastAsia="Times New Roman" w:hAnsi="Calibri" w:cs="Calibri"/>
                <w:color w:val="0070C0"/>
                <w:sz w:val="20"/>
                <w:szCs w:val="20"/>
                <w:lang w:eastAsia="fi-FI"/>
              </w:rPr>
            </w:pPr>
            <w:proofErr w:type="spellStart"/>
            <w:r w:rsidRPr="00623438">
              <w:rPr>
                <w:rFonts w:ascii="Calibri" w:eastAsia="Times New Roman" w:hAnsi="Calibri" w:cs="Calibri"/>
                <w:color w:val="0070C0"/>
                <w:sz w:val="20"/>
                <w:szCs w:val="20"/>
                <w:lang w:eastAsia="fi-FI"/>
              </w:rPr>
              <w:t>ELive</w:t>
            </w:r>
            <w:proofErr w:type="spellEnd"/>
            <w:r w:rsidRPr="00623438">
              <w:rPr>
                <w:rFonts w:ascii="Calibri" w:eastAsia="Times New Roman" w:hAnsi="Calibri" w:cs="Calibri"/>
                <w:color w:val="0070C0"/>
                <w:sz w:val="20"/>
                <w:szCs w:val="20"/>
                <w:lang w:eastAsia="fi-FI"/>
              </w:rPr>
              <w:t xml:space="preserve"> </w:t>
            </w:r>
            <w:proofErr w:type="spellStart"/>
            <w:r w:rsidRPr="00623438">
              <w:rPr>
                <w:rFonts w:ascii="Calibri" w:eastAsia="Times New Roman" w:hAnsi="Calibri" w:cs="Calibri"/>
                <w:color w:val="0070C0"/>
                <w:sz w:val="20"/>
                <w:szCs w:val="20"/>
                <w:lang w:eastAsia="fi-FI"/>
              </w:rPr>
              <w:t>Stream</w:t>
            </w:r>
            <w:proofErr w:type="spellEnd"/>
            <w:r w:rsidRPr="00623438">
              <w:rPr>
                <w:rFonts w:ascii="Calibri" w:eastAsia="Times New Roman" w:hAnsi="Calibri" w:cs="Calibri"/>
                <w:color w:val="0070C0"/>
                <w:sz w:val="20"/>
                <w:szCs w:val="20"/>
                <w:lang w:eastAsia="fi-FI"/>
              </w:rPr>
              <w:t xml:space="preserve"> lähetyksissä konserttitaltioinnit jaetaan suorana alustalla studio- ja DVD-tasoisella äänen ja kuvan laadulla – taltioinnin säilyessä katsottavana viikon ajan. Kuluttaja valitsee ja maksaa alustalla haluamansa esityksen helposti, nauttien kulttuurielämyksistä turvallisesti ja silloin kun hänelle parhaiten sopii.</w:t>
            </w:r>
          </w:p>
        </w:tc>
        <w:tc>
          <w:tcPr>
            <w:tcW w:w="533" w:type="pct"/>
            <w:noWrap/>
            <w:hideMark/>
          </w:tcPr>
          <w:p w:rsidR="00623438" w:rsidRPr="00623438" w:rsidRDefault="00623438" w:rsidP="00F810F7">
            <w:pPr>
              <w:spacing w:after="0" w:line="240" w:lineRule="auto"/>
              <w:rPr>
                <w:rFonts w:ascii="Calibri" w:eastAsia="Times New Roman" w:hAnsi="Calibri" w:cs="Calibri"/>
                <w:color w:val="0070C0"/>
                <w:sz w:val="20"/>
                <w:szCs w:val="20"/>
                <w:lang w:eastAsia="fi-FI"/>
              </w:rPr>
            </w:pPr>
            <w:r w:rsidRPr="00623438">
              <w:rPr>
                <w:rFonts w:ascii="Calibri" w:eastAsia="Times New Roman" w:hAnsi="Calibri" w:cs="Calibri"/>
                <w:color w:val="0070C0"/>
                <w:sz w:val="20"/>
                <w:szCs w:val="20"/>
                <w:lang w:eastAsia="fi-FI"/>
              </w:rPr>
              <w:t>lokakuu 2020</w:t>
            </w:r>
          </w:p>
        </w:tc>
        <w:tc>
          <w:tcPr>
            <w:tcW w:w="604" w:type="pct"/>
            <w:hideMark/>
          </w:tcPr>
          <w:p w:rsidR="00F810F7" w:rsidRDefault="00F810F7" w:rsidP="00F810F7">
            <w:pPr>
              <w:spacing w:after="0" w:line="240" w:lineRule="auto"/>
              <w:rPr>
                <w:rFonts w:ascii="Calibri" w:eastAsia="Times New Roman" w:hAnsi="Calibri" w:cs="Calibri"/>
                <w:color w:val="0070C0"/>
                <w:sz w:val="20"/>
                <w:szCs w:val="20"/>
                <w:u w:val="single"/>
                <w:lang w:eastAsia="fi-FI"/>
              </w:rPr>
            </w:pPr>
            <w:r>
              <w:rPr>
                <w:rFonts w:ascii="Calibri" w:eastAsia="Times New Roman" w:hAnsi="Calibri" w:cs="Calibri"/>
                <w:noProof/>
                <w:color w:val="0070C0"/>
                <w:sz w:val="20"/>
                <w:szCs w:val="20"/>
                <w:u w:val="single"/>
                <w:lang w:eastAsia="fi-FI"/>
              </w:rPr>
              <w:drawing>
                <wp:inline distT="0" distB="0" distL="0" distR="0">
                  <wp:extent cx="420370" cy="420370"/>
                  <wp:effectExtent l="0" t="0" r="0" b="0"/>
                  <wp:docPr id="25" name="Graphic 25" descr="Open fold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Open folder">
                            <a:hlinkClick r:id="rId31"/>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0370" cy="420370"/>
                          </a:xfrm>
                          <a:prstGeom prst="rect">
                            <a:avLst/>
                          </a:prstGeom>
                        </pic:spPr>
                      </pic:pic>
                    </a:graphicData>
                  </a:graphic>
                </wp:inline>
              </w:drawing>
            </w:r>
          </w:p>
          <w:p w:rsidR="00623438" w:rsidRPr="00623438" w:rsidRDefault="00623438" w:rsidP="00F810F7">
            <w:pPr>
              <w:spacing w:after="0" w:line="240" w:lineRule="auto"/>
              <w:rPr>
                <w:rFonts w:ascii="Calibri" w:eastAsia="Times New Roman" w:hAnsi="Calibri" w:cs="Calibri"/>
                <w:color w:val="0070C0"/>
                <w:sz w:val="20"/>
                <w:szCs w:val="20"/>
                <w:u w:val="single"/>
                <w:lang w:eastAsia="fi-FI"/>
              </w:rPr>
            </w:pPr>
          </w:p>
        </w:tc>
      </w:tr>
    </w:tbl>
    <w:p w:rsidR="0088089A" w:rsidRDefault="00831E58"/>
    <w:p w:rsidR="00F810F7" w:rsidRDefault="00F810F7"/>
    <w:sectPr w:rsidR="00F81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38"/>
    <w:rsid w:val="0010792D"/>
    <w:rsid w:val="001406BA"/>
    <w:rsid w:val="001842EA"/>
    <w:rsid w:val="002C605A"/>
    <w:rsid w:val="003D4C55"/>
    <w:rsid w:val="00462656"/>
    <w:rsid w:val="00476482"/>
    <w:rsid w:val="005663AB"/>
    <w:rsid w:val="00623438"/>
    <w:rsid w:val="00697A55"/>
    <w:rsid w:val="00831E58"/>
    <w:rsid w:val="008F7F12"/>
    <w:rsid w:val="00A11CCB"/>
    <w:rsid w:val="00A3787F"/>
    <w:rsid w:val="00BB766C"/>
    <w:rsid w:val="00EA0DCC"/>
    <w:rsid w:val="00EF61AB"/>
    <w:rsid w:val="00F810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6B7E"/>
  <w15:chartTrackingRefBased/>
  <w15:docId w15:val="{CCC46B98-7234-4C24-BFB5-CBE1AA14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438"/>
    <w:rPr>
      <w:color w:val="0563C1"/>
      <w:u w:val="single"/>
    </w:rPr>
  </w:style>
  <w:style w:type="character" w:customStyle="1" w:styleId="font61">
    <w:name w:val="font61"/>
    <w:basedOn w:val="DefaultParagraphFont"/>
    <w:rsid w:val="00623438"/>
    <w:rPr>
      <w:rFonts w:ascii="Calibri" w:hAnsi="Calibri" w:cs="Calibri" w:hint="default"/>
      <w:b/>
      <w:bCs/>
      <w:i w:val="0"/>
      <w:iCs w:val="0"/>
      <w:strike w:val="0"/>
      <w:dstrike w:val="0"/>
      <w:color w:val="000000"/>
      <w:sz w:val="20"/>
      <w:szCs w:val="20"/>
      <w:u w:val="none"/>
      <w:effect w:val="none"/>
    </w:rPr>
  </w:style>
  <w:style w:type="character" w:customStyle="1" w:styleId="font71">
    <w:name w:val="font71"/>
    <w:basedOn w:val="DefaultParagraphFont"/>
    <w:rsid w:val="00623438"/>
    <w:rPr>
      <w:rFonts w:ascii="Calibri" w:hAnsi="Calibri" w:cs="Calibri" w:hint="default"/>
      <w:b w:val="0"/>
      <w:bCs w:val="0"/>
      <w:i w:val="0"/>
      <w:iCs w:val="0"/>
      <w:strike w:val="0"/>
      <w:dstrike w:val="0"/>
      <w:color w:val="000000"/>
      <w:sz w:val="20"/>
      <w:szCs w:val="20"/>
      <w:u w:val="none"/>
      <w:effect w:val="none"/>
    </w:rPr>
  </w:style>
  <w:style w:type="character" w:customStyle="1" w:styleId="font181">
    <w:name w:val="font181"/>
    <w:basedOn w:val="DefaultParagraphFont"/>
    <w:rsid w:val="00623438"/>
    <w:rPr>
      <w:rFonts w:ascii="Calibri" w:hAnsi="Calibri" w:cs="Calibri" w:hint="default"/>
      <w:b w:val="0"/>
      <w:bCs w:val="0"/>
      <w:i w:val="0"/>
      <w:iCs w:val="0"/>
      <w:color w:val="000000"/>
      <w:sz w:val="20"/>
      <w:szCs w:val="20"/>
      <w:u w:val="single"/>
    </w:rPr>
  </w:style>
  <w:style w:type="character" w:customStyle="1" w:styleId="font81">
    <w:name w:val="font81"/>
    <w:basedOn w:val="DefaultParagraphFont"/>
    <w:rsid w:val="00623438"/>
    <w:rPr>
      <w:rFonts w:ascii="Calibri" w:hAnsi="Calibri" w:cs="Calibri" w:hint="default"/>
      <w:b w:val="0"/>
      <w:bCs w:val="0"/>
      <w:i w:val="0"/>
      <w:iCs w:val="0"/>
      <w:strike w:val="0"/>
      <w:dstrike w:val="0"/>
      <w:color w:val="auto"/>
      <w:sz w:val="20"/>
      <w:szCs w:val="20"/>
      <w:u w:val="none"/>
      <w:effect w:val="none"/>
    </w:rPr>
  </w:style>
  <w:style w:type="character" w:styleId="UnresolvedMention">
    <w:name w:val="Unresolved Mention"/>
    <w:basedOn w:val="DefaultParagraphFont"/>
    <w:uiPriority w:val="99"/>
    <w:semiHidden/>
    <w:unhideWhenUsed/>
    <w:rsid w:val="00A1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ura.eu/fi/" TargetMode="External"/><Relationship Id="rId13" Type="http://schemas.openxmlformats.org/officeDocument/2006/relationships/hyperlink" Target="https://www.nollaantimicrobial.com/" TargetMode="External"/><Relationship Id="rId18" Type="http://schemas.openxmlformats.org/officeDocument/2006/relationships/hyperlink" Target="https://www.suunto.com/fi-fi/sports/News-Articles-container-page/keep-your-distance-with-heatmaps/" TargetMode="External"/><Relationship Id="rId26" Type="http://schemas.openxmlformats.org/officeDocument/2006/relationships/hyperlink" Target="https://fizza.fi/" TargetMode="External"/><Relationship Id="rId3" Type="http://schemas.openxmlformats.org/officeDocument/2006/relationships/settings" Target="settings.xml"/><Relationship Id="rId21" Type="http://schemas.openxmlformats.org/officeDocument/2006/relationships/hyperlink" Target="https://wolt.com/blog/fin/2020/03/20/take-away-tilausten-komissio-on-nyt-0-ja-13-muuta-asiaa-jotka-voimme-tehda-yhdessa-tukeaksemme-ravintoloita/" TargetMode="External"/><Relationship Id="rId7" Type="http://schemas.openxmlformats.org/officeDocument/2006/relationships/image" Target="media/image2.svg"/><Relationship Id="rId12" Type="http://schemas.openxmlformats.org/officeDocument/2006/relationships/hyperlink" Target="https://www.woimet.com/news" TargetMode="External"/><Relationship Id="rId17" Type="http://schemas.openxmlformats.org/officeDocument/2006/relationships/hyperlink" Target="https://kauppa.fi/uutishuone/2020/04/15/kaupan-yritykset-pelastautuvat-nyt-digiloikilla/" TargetMode="External"/><Relationship Id="rId25" Type="http://schemas.openxmlformats.org/officeDocument/2006/relationships/hyperlink" Target="https://www.covidinnovations.com/home/20042020/helsinki-hotel-kmp-now-provides-its-24-hour-room-service-as-takeaway-or-home-deliver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ilkas.fi/pelastetaankauppa" TargetMode="External"/><Relationship Id="rId20" Type="http://schemas.openxmlformats.org/officeDocument/2006/relationships/hyperlink" Target="https://www.abcasemat.fi/en/he/abc/news/ruoka-annokset-suoraan-autoon-abc-asemilla-uusi-palvelu" TargetMode="External"/><Relationship Id="rId29" Type="http://schemas.openxmlformats.org/officeDocument/2006/relationships/hyperlink" Target="http://keikalla.f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vetrospace.com/fi/uudet-moduulihuoneet-tuhoavat-epapuhtauksia/" TargetMode="External"/><Relationship Id="rId24" Type="http://schemas.openxmlformats.org/officeDocument/2006/relationships/hyperlink" Target="https://www.hotelkamp.com/hotellipaketit-tarjoukset/perhepaketti" TargetMode="External"/><Relationship Id="rId32" Type="http://schemas.openxmlformats.org/officeDocument/2006/relationships/fontTable" Target="fontTable.xml"/><Relationship Id="rId5" Type="http://schemas.openxmlformats.org/officeDocument/2006/relationships/hyperlink" Target="https://www.fortum.com/handle/" TargetMode="External"/><Relationship Id="rId15" Type="http://schemas.openxmlformats.org/officeDocument/2006/relationships/hyperlink" Target="https://hdco.fi/helsinki-kasidesi/" TargetMode="External"/><Relationship Id="rId23" Type="http://schemas.openxmlformats.org/officeDocument/2006/relationships/hyperlink" Target="https://www.kotipuhtaaksi.fi/tiedote-kamp-yhteistyo/" TargetMode="External"/><Relationship Id="rId28" Type="http://schemas.openxmlformats.org/officeDocument/2006/relationships/hyperlink" Target="http://keikalla.fi/" TargetMode="External"/><Relationship Id="rId10" Type="http://schemas.openxmlformats.org/officeDocument/2006/relationships/hyperlink" Target="https://www.vmp-interior.fi/uncategorized/parskesuoja-kannattaa-tilata-nyt/" TargetMode="External"/><Relationship Id="rId19" Type="http://schemas.openxmlformats.org/officeDocument/2006/relationships/hyperlink" Target="https://www.k-ruoka.fi/artikkelit/riskiryhmille-mahdollisuus-asioida-k-ruokakaupoissa" TargetMode="External"/><Relationship Id="rId31" Type="http://schemas.openxmlformats.org/officeDocument/2006/relationships/hyperlink" Target="https://www.elivestream.fi/en/elivestream/" TargetMode="External"/><Relationship Id="rId4" Type="http://schemas.openxmlformats.org/officeDocument/2006/relationships/webSettings" Target="webSettings.xml"/><Relationship Id="rId9" Type="http://schemas.openxmlformats.org/officeDocument/2006/relationships/hyperlink" Target="https://www.lainisalo.fi/suomalaisyritys-kehitti-covid-19-viruksen-tuhoavan-suojan-kosketuspinnoille/" TargetMode="External"/><Relationship Id="rId14" Type="http://schemas.openxmlformats.org/officeDocument/2006/relationships/hyperlink" Target="https://kyrodistillery.com/fi/shop/kyron-kasidesigeeli-400-ml/" TargetMode="External"/><Relationship Id="rId22" Type="http://schemas.openxmlformats.org/officeDocument/2006/relationships/hyperlink" Target="https://www.taksiliitto.fi/taksit-vastaavat-epidemian-myota-syntyneisiin-kuljetustarpeisiin/" TargetMode="External"/><Relationship Id="rId27" Type="http://schemas.openxmlformats.org/officeDocument/2006/relationships/hyperlink" Target="http://www.legallhair.fi/yritys/" TargetMode="External"/><Relationship Id="rId30" Type="http://schemas.openxmlformats.org/officeDocument/2006/relationships/hyperlink" Target="https://www.keikall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2AD52-759E-45C5-A840-D90669E8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1029</Words>
  <Characters>8341</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LUC</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Ryynänen Sanna</dc:creator>
  <cp:keywords/>
  <dc:description/>
  <cp:lastModifiedBy>Ryynänen Sanna</cp:lastModifiedBy>
  <cp:revision>16</cp:revision>
  <dcterms:created xsi:type="dcterms:W3CDTF">2021-04-27T17:50:00Z</dcterms:created>
  <dcterms:modified xsi:type="dcterms:W3CDTF">2021-04-27T19:23:00Z</dcterms:modified>
</cp:coreProperties>
</file>